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 YÖNETMELİĞİ </w:t>
      </w:r>
      <w:r w:rsidRPr="00E25407">
        <w:rPr>
          <w:rFonts w:ascii="Calibri" w:eastAsia="Times New Roman" w:hAnsi="Calibri" w:cs="Calibri"/>
          <w:b/>
          <w:bCs/>
          <w:color w:val="1C283D"/>
          <w:vertAlign w:val="superscript"/>
          <w:lang w:eastAsia="tr-TR"/>
        </w:rPr>
        <w:t>(1)</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Genel Hükümler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Amaç, Kapsam, Hukukî Dayanak ve Tanımlar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Amaç</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 </w:t>
      </w:r>
      <w:r w:rsidRPr="00E25407">
        <w:rPr>
          <w:rFonts w:ascii="Calibri" w:eastAsia="Times New Roman" w:hAnsi="Calibri" w:cs="Calibri"/>
          <w:color w:val="1C283D"/>
          <w:lang w:eastAsia="tr-TR"/>
        </w:rPr>
        <w:t>Bu Yönetmeliğin amacı; etkin, verimli ve kaliteli sağlık hizmeti sunulmasını sağlamak üzere, bütün özel hastanelerin tesis, hizmet ve personel standartlarının tespit edilmesine,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-21/10/2006-26326)</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sınıflandırılmasına, sınıflarının değiştirilmesine,</w:t>
      </w:r>
      <w:r w:rsidRPr="00E25407">
        <w:rPr>
          <w:rFonts w:ascii="Calibri" w:eastAsia="Times New Roman" w:hAnsi="Calibri" w:cs="Calibri"/>
          <w:color w:val="1C283D"/>
          <w:lang w:eastAsia="tr-TR"/>
        </w:rPr>
        <w:t xml:space="preserve"> amaca uygun olarak teşkilatlandırılmasına ve bunların açılmalarına, faaliyetlerine, kapanmalarına ve denetlenmelerine ilişkin </w:t>
      </w:r>
      <w:proofErr w:type="spellStart"/>
      <w:r w:rsidRPr="00E25407">
        <w:rPr>
          <w:rFonts w:ascii="Calibri" w:eastAsia="Times New Roman" w:hAnsi="Calibri" w:cs="Calibri"/>
          <w:color w:val="1C283D"/>
          <w:lang w:eastAsia="tr-TR"/>
        </w:rPr>
        <w:t>usûl</w:t>
      </w:r>
      <w:proofErr w:type="spellEnd"/>
      <w:r w:rsidRPr="00E25407">
        <w:rPr>
          <w:rFonts w:ascii="Calibri" w:eastAsia="Times New Roman" w:hAnsi="Calibri" w:cs="Calibri"/>
          <w:color w:val="1C283D"/>
          <w:lang w:eastAsia="tr-TR"/>
        </w:rPr>
        <w:t xml:space="preserve"> ve esasları düzenlemektir.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Kapsam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2-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-14/01/2004-25346)</w:t>
      </w:r>
      <w:r w:rsidRPr="00E25407">
        <w:rPr>
          <w:rFonts w:ascii="Calibri" w:eastAsia="Times New Roman" w:hAnsi="Calibri" w:cs="Calibri"/>
          <w:color w:val="1C283D"/>
          <w:lang w:eastAsia="tr-TR"/>
        </w:rPr>
        <w:t xml:space="preserve"> Bu Yönetmelik; Devlete, il özel idarelerine, belediyelere, üniversitelere ve diğer kamu tüzelkişilerine ait hastaneler hariç olmak </w:t>
      </w:r>
      <w:proofErr w:type="gramStart"/>
      <w:r w:rsidRPr="00E25407">
        <w:rPr>
          <w:rFonts w:ascii="Calibri" w:eastAsia="Times New Roman" w:hAnsi="Calibri" w:cs="Calibri"/>
          <w:color w:val="1C283D"/>
          <w:lang w:eastAsia="tr-TR"/>
        </w:rPr>
        <w:t>üzere</w:t>
      </w:r>
      <w:proofErr w:type="gramEnd"/>
      <w:r w:rsidRPr="00E25407">
        <w:rPr>
          <w:rFonts w:ascii="Calibri" w:eastAsia="Times New Roman" w:hAnsi="Calibri" w:cs="Calibri"/>
          <w:color w:val="1C283D"/>
          <w:lang w:eastAsia="tr-TR"/>
        </w:rPr>
        <w:t>; gerçek kişiler ve özel hukuk tüzelkişilerine ait hastaneleri kapsar.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Dayanak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 –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Yönetmelik; </w:t>
      </w:r>
      <w:proofErr w:type="gramStart"/>
      <w:r w:rsidRPr="00E25407">
        <w:rPr>
          <w:rFonts w:ascii="Calibri" w:eastAsia="Times New Roman" w:hAnsi="Calibri" w:cs="Calibri"/>
          <w:color w:val="1C283D"/>
          <w:lang w:eastAsia="tr-TR"/>
        </w:rPr>
        <w:t>7/5/1987</w:t>
      </w:r>
      <w:proofErr w:type="gramEnd"/>
      <w:r w:rsidRPr="00E25407">
        <w:rPr>
          <w:rFonts w:ascii="Calibri" w:eastAsia="Times New Roman" w:hAnsi="Calibri" w:cs="Calibri"/>
          <w:color w:val="1C283D"/>
          <w:lang w:eastAsia="tr-TR"/>
        </w:rPr>
        <w:t xml:space="preserve"> tarihli ve 3359 sayılı Sağlık Hizmetleri Temel Kanununun 3 üncü maddesi ile 9 uncu maddesinin birinci fıkrasının (c) bendi ve Ek 11 inci maddesi ile 11/10/2011 tarihli ve 663 sayılı Sağlık Bakanlığı ve Bağlı Kuruluşlarının Teşkilat ve Görevleri Hakkında Kanun Hükmünde Kararnamenin 40 </w:t>
      </w:r>
      <w:proofErr w:type="spellStart"/>
      <w:r w:rsidRPr="00E25407">
        <w:rPr>
          <w:rFonts w:ascii="Calibri" w:eastAsia="Times New Roman" w:hAnsi="Calibri" w:cs="Calibri"/>
          <w:color w:val="1C283D"/>
          <w:lang w:eastAsia="tr-TR"/>
        </w:rPr>
        <w:t>ıncı</w:t>
      </w:r>
      <w:proofErr w:type="spellEnd"/>
      <w:r w:rsidRPr="00E25407">
        <w:rPr>
          <w:rFonts w:ascii="Calibri" w:eastAsia="Times New Roman" w:hAnsi="Calibri" w:cs="Calibri"/>
          <w:color w:val="1C283D"/>
          <w:lang w:eastAsia="tr-TR"/>
        </w:rPr>
        <w:t xml:space="preserve"> maddesine dayanılarak hazırlanmıştır.</w:t>
      </w: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Tanımlar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 </w:t>
      </w:r>
      <w:r w:rsidRPr="00E25407">
        <w:rPr>
          <w:rFonts w:ascii="Calibri" w:eastAsia="Times New Roman" w:hAnsi="Calibri" w:cs="Calibri"/>
          <w:color w:val="1C283D"/>
          <w:lang w:eastAsia="tr-TR"/>
        </w:rPr>
        <w:t>Bu Yönetmelikte geçen;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w:t>
      </w:r>
      <w:r w:rsidRPr="00E25407">
        <w:rPr>
          <w:rFonts w:ascii="Calibri" w:eastAsia="Times New Roman" w:hAnsi="Calibri" w:cs="Calibri"/>
          <w:b/>
          <w:bCs/>
          <w:color w:val="1C283D"/>
          <w:lang w:eastAsia="tr-TR"/>
        </w:rPr>
        <w:t> Kanun: </w:t>
      </w:r>
      <w:proofErr w:type="gramStart"/>
      <w:r w:rsidRPr="00E25407">
        <w:rPr>
          <w:rFonts w:ascii="Calibri" w:eastAsia="Times New Roman" w:hAnsi="Calibri" w:cs="Calibri"/>
          <w:color w:val="1C283D"/>
          <w:lang w:eastAsia="tr-TR"/>
        </w:rPr>
        <w:t>7/5/1987</w:t>
      </w:r>
      <w:proofErr w:type="gramEnd"/>
      <w:r w:rsidRPr="00E25407">
        <w:rPr>
          <w:rFonts w:ascii="Calibri" w:eastAsia="Times New Roman" w:hAnsi="Calibri" w:cs="Calibri"/>
          <w:color w:val="1C283D"/>
          <w:lang w:eastAsia="tr-TR"/>
        </w:rPr>
        <w:t xml:space="preserve"> tarihli ve 3359 sayılı Sağlık Hizmetleri Temel Kanununu,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w:t>
      </w:r>
      <w:r w:rsidRPr="00E25407">
        <w:rPr>
          <w:rFonts w:ascii="Calibri" w:eastAsia="Times New Roman" w:hAnsi="Calibri" w:cs="Calibri"/>
          <w:b/>
          <w:bCs/>
          <w:color w:val="1C283D"/>
          <w:lang w:eastAsia="tr-TR"/>
        </w:rPr>
        <w:t> Bakanlık: </w:t>
      </w:r>
      <w:r w:rsidRPr="00E25407">
        <w:rPr>
          <w:rFonts w:ascii="Calibri" w:eastAsia="Times New Roman" w:hAnsi="Calibri" w:cs="Calibri"/>
          <w:color w:val="1C283D"/>
          <w:lang w:eastAsia="tr-TR"/>
        </w:rPr>
        <w:t>Sağlık Bakanlığını,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Genel Müdürlük: </w:t>
      </w:r>
      <w:r w:rsidRPr="00E25407">
        <w:rPr>
          <w:rFonts w:ascii="Calibri" w:eastAsia="Times New Roman" w:hAnsi="Calibri" w:cs="Calibri"/>
          <w:color w:val="1C283D"/>
          <w:lang w:eastAsia="tr-TR"/>
        </w:rPr>
        <w:t>Sağlık Hizmetleri Genel Müdürlüğünü,</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Genel Müdür: </w:t>
      </w:r>
      <w:r w:rsidRPr="00E25407">
        <w:rPr>
          <w:rFonts w:ascii="Calibri" w:eastAsia="Times New Roman" w:hAnsi="Calibri" w:cs="Calibri"/>
          <w:color w:val="1C283D"/>
          <w:lang w:eastAsia="tr-TR"/>
        </w:rPr>
        <w:t>Sağlık Hizmetleri Genel Müdürünü,</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w:t>
      </w:r>
      <w:r w:rsidRPr="00E25407">
        <w:rPr>
          <w:rFonts w:ascii="Calibri" w:eastAsia="Times New Roman" w:hAnsi="Calibri" w:cs="Calibri"/>
          <w:b/>
          <w:bCs/>
          <w:color w:val="1C283D"/>
          <w:lang w:eastAsia="tr-TR"/>
        </w:rPr>
        <w:t> Müdürlük: </w:t>
      </w:r>
      <w:r w:rsidRPr="00E25407">
        <w:rPr>
          <w:rFonts w:ascii="Calibri" w:eastAsia="Times New Roman" w:hAnsi="Calibri" w:cs="Calibri"/>
          <w:color w:val="1C283D"/>
          <w:lang w:eastAsia="tr-TR"/>
        </w:rPr>
        <w:t>İl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veya ilçe</w:t>
      </w:r>
      <w:r w:rsidRPr="00E25407">
        <w:rPr>
          <w:rFonts w:ascii="Calibri" w:eastAsia="Times New Roman" w:hAnsi="Calibri" w:cs="Calibri"/>
          <w:color w:val="1C283D"/>
          <w:lang w:eastAsia="tr-TR"/>
        </w:rPr>
        <w:t> Sağlık Müdürlüklerini,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Özel hastane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w:t>
      </w:r>
      <w:r w:rsidRPr="00E25407">
        <w:rPr>
          <w:rFonts w:ascii="Calibri" w:eastAsia="Times New Roman" w:hAnsi="Calibri" w:cs="Calibri"/>
          <w:b/>
          <w:bCs/>
          <w:color w:val="1C283D"/>
          <w:lang w:eastAsia="tr-TR"/>
        </w:rPr>
        <w:t> Komisyon: </w:t>
      </w:r>
      <w:r w:rsidRPr="00E25407">
        <w:rPr>
          <w:rFonts w:ascii="Calibri" w:eastAsia="Times New Roman" w:hAnsi="Calibri" w:cs="Calibri"/>
          <w:color w:val="1C283D"/>
          <w:lang w:eastAsia="tr-TR"/>
        </w:rPr>
        <w:t>10 uncu ve 11 inci maddelerde düzenlenen Özel Hastaneler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Ruhsatlandırma</w:t>
      </w:r>
      <w:r w:rsidRPr="00E25407">
        <w:rPr>
          <w:rFonts w:ascii="Calibri" w:eastAsia="Times New Roman" w:hAnsi="Calibri" w:cs="Calibri"/>
          <w:color w:val="1C283D"/>
          <w:lang w:eastAsia="tr-TR"/>
        </w:rPr>
        <w:t> Komisyonunu,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Uzmanlık dalı: Tıpta uzmanlık mevzuatında belirlenmiş olan uzmanlık alanlarını,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Ruhsatname: Özel hastanelerin bu Yönetmeliğe uygunluğunu gösteren ve  açılışta hastane sahibi adına düzenlenen ve hastane ismi, türü ve adresinin yer aldığı belgeyi,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l)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ifade</w:t>
      </w:r>
      <w:proofErr w:type="gramEnd"/>
      <w:r w:rsidRPr="00E25407">
        <w:rPr>
          <w:rFonts w:ascii="Calibri" w:eastAsia="Times New Roman" w:hAnsi="Calibri" w:cs="Calibri"/>
          <w:color w:val="1C283D"/>
          <w:lang w:eastAsia="tr-TR"/>
        </w:rPr>
        <w:t xml:space="preserve"> eder.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bölüm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Özel Hastanelerin Temel Özellikleri ve Kadroları (Mülga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temel özellikleri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hastanelerin gözlem yatakları hariç en az yüz hasta yataklı açılmasına izin verilir. Ayrıca, yoğun bakım yatak sayısı ile kuvöz sayılarının toplamı, toplam hasta yatak sayısının yüzde 30’unu geçemez.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Özel hastane kadroları (Değişik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6 –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 kadroları, Bakanlıkça belirlenen sağlık hizmet </w:t>
      </w:r>
      <w:proofErr w:type="spellStart"/>
      <w:r w:rsidRPr="00E25407">
        <w:rPr>
          <w:rFonts w:ascii="Calibri" w:eastAsia="Times New Roman" w:hAnsi="Calibri" w:cs="Calibri"/>
          <w:color w:val="1C283D"/>
          <w:lang w:eastAsia="tr-TR"/>
        </w:rPr>
        <w:t>bölgelendirmesine</w:t>
      </w:r>
      <w:proofErr w:type="spellEnd"/>
      <w:r w:rsidRPr="00E25407">
        <w:rPr>
          <w:rFonts w:ascii="Calibri" w:eastAsia="Times New Roman" w:hAnsi="Calibri" w:cs="Calibri"/>
          <w:color w:val="1C283D"/>
          <w:lang w:eastAsia="tr-TR"/>
        </w:rPr>
        <w:t xml:space="preserve"> göre planlanan hekim sayısı ve hizmet ihtiyacı dikkate alınarak Bakanlıkça belirlenir ve yatırım listesinde ilan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Özel hastaneler, dört </w:t>
      </w:r>
      <w:proofErr w:type="spellStart"/>
      <w:r w:rsidRPr="00E25407">
        <w:rPr>
          <w:rFonts w:ascii="Calibri" w:eastAsia="Times New Roman" w:hAnsi="Calibri" w:cs="Calibri"/>
          <w:color w:val="1C283D"/>
          <w:lang w:eastAsia="tr-TR"/>
        </w:rPr>
        <w:t>klinisyen</w:t>
      </w:r>
      <w:proofErr w:type="spellEnd"/>
      <w:r w:rsidRPr="00E25407">
        <w:rPr>
          <w:rFonts w:ascii="Calibri" w:eastAsia="Times New Roman" w:hAnsi="Calibri" w:cs="Calibri"/>
          <w:color w:val="1C283D"/>
          <w:lang w:eastAsia="tr-TR"/>
        </w:rPr>
        <w:t xml:space="preserve"> uzmandan az olmamak kaydıyla Bakanlıkça belirlenen toplam kadrolarının en az dörtte biri sayısında </w:t>
      </w:r>
      <w:proofErr w:type="spellStart"/>
      <w:r w:rsidRPr="00E25407">
        <w:rPr>
          <w:rFonts w:ascii="Calibri" w:eastAsia="Times New Roman" w:hAnsi="Calibri" w:cs="Calibri"/>
          <w:color w:val="1C283D"/>
          <w:lang w:eastAsia="tr-TR"/>
        </w:rPr>
        <w:t>klinisyen</w:t>
      </w:r>
      <w:proofErr w:type="spellEnd"/>
      <w:r w:rsidRPr="00E25407">
        <w:rPr>
          <w:rFonts w:ascii="Calibri" w:eastAsia="Times New Roman" w:hAnsi="Calibri" w:cs="Calibri"/>
          <w:color w:val="1C283D"/>
          <w:lang w:eastAsia="tr-TR"/>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E25407">
        <w:rPr>
          <w:rFonts w:ascii="Calibri" w:eastAsia="Times New Roman" w:hAnsi="Calibri" w:cs="Calibri"/>
          <w:color w:val="1C283D"/>
          <w:lang w:eastAsia="tr-TR"/>
        </w:rPr>
        <w:t>Klinisyen</w:t>
      </w:r>
      <w:proofErr w:type="spellEnd"/>
      <w:r w:rsidRPr="00E25407">
        <w:rPr>
          <w:rFonts w:ascii="Calibri" w:eastAsia="Times New Roman" w:hAnsi="Calibri" w:cs="Calibri"/>
          <w:color w:val="1C283D"/>
          <w:lang w:eastAsia="tr-TR"/>
        </w:rPr>
        <w:t xml:space="preserve"> uzman sayısı dördün altına düşen hastanelerin faaliyeti iki yıla kadar süreyle askıya alınır. Bu süre sonunda uzman hekim eksikliğini gideremeyen özel hastanenin ruhsatı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Kadroların kullanım izni ve ek kadro tahsisi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 –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yapılacak uzman hekim planlaması çerçevesinde ilan edilecek dönemlerde ve belirlenen uzmanlık dallarına göre özel hastanelere ek kadro verilebilir. </w:t>
      </w:r>
      <w:proofErr w:type="gramStart"/>
      <w:r w:rsidRPr="00E25407">
        <w:rPr>
          <w:rFonts w:ascii="Calibri" w:eastAsia="Times New Roman" w:hAnsi="Calibri" w:cs="Calibri"/>
          <w:color w:val="1C283D"/>
          <w:lang w:eastAsia="tr-TR"/>
        </w:rPr>
        <w:t>Bu kadrolar, kamu ve özel sağlık kurum ve kuruluşlarında uzmanlık dallarına göre mevcut uzman hekim sayıları, bunların kamu ve özel sektördeki dağılımları, özel hastanelerin yatak sayıları ve doluluk oranları, ameliyathane, yoğun bakım ve özellikli üniteleri ile bu birimlerin kullanım durumları, ilgili alanda ve bölgedeki ihtiyaç çerçevesinde ve hizmet biriminin devamlılığı için gerekli asgari kadro sayıları dikkate alınarak, Bakanlıkça belirlenir. </w:t>
      </w:r>
      <w:proofErr w:type="gramEnd"/>
      <w:r w:rsidRPr="00E25407">
        <w:rPr>
          <w:rFonts w:ascii="Calibri" w:eastAsia="Times New Roman" w:hAnsi="Calibri" w:cs="Calibri"/>
          <w:color w:val="1C283D"/>
          <w:lang w:eastAsia="tr-TR"/>
        </w:rPr>
        <w:t>Ek kadroların dağıtımına ilişkin usul ve esaslar ilan metninde ayrıca belirtilir.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İlan edilecek dönemlerde özel hastanelere verilecek ek kadrolar, Bakanlıkça elektronik sistemde tanımlanır ve hekim başlatma talebi mesul müdür tarafından sistem üzerinden yapılır. Hekim başlatma talebi uygun bulunanların çalışma belgesi müdürlükçe onaylanır.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tarafından ilan edilecek uzmanlık dallarından olmak üzere bu kadrolar için belirlenen </w:t>
      </w:r>
      <w:proofErr w:type="gramStart"/>
      <w:r w:rsidRPr="00E25407">
        <w:rPr>
          <w:rFonts w:ascii="Calibri" w:eastAsia="Times New Roman" w:hAnsi="Calibri" w:cs="Calibri"/>
          <w:color w:val="1C283D"/>
          <w:lang w:eastAsia="tr-TR"/>
        </w:rPr>
        <w:t>kriterlere</w:t>
      </w:r>
      <w:proofErr w:type="gramEnd"/>
      <w:r w:rsidRPr="00E25407">
        <w:rPr>
          <w:rFonts w:ascii="Calibri" w:eastAsia="Times New Roman" w:hAnsi="Calibri" w:cs="Calibri"/>
          <w:color w:val="1C283D"/>
          <w:lang w:eastAsia="tr-TR"/>
        </w:rPr>
        <w:t> uygun olmak kaydıyla ve özel hastanenin bildireceği kadro iptal edilerek Bakanlıkça kadro değişimi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Sınıflandırma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7/A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Kuruluş ve Bina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Yer Seçimi, Ön İzin ve Bina Durumu</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Yer seçimi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binasının bulunduğu alan ile ilgili olarak aşağıdakilerin bulunması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İmar ile ilgili mevzuat uyarınca özel hastane yapılabileceğine dair ilgili belediye tarafından düzenlenmiş belge,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Hastane binası için yeterli yeşil alan ayrıldığının ilgili belediye tarafından yazılı olarak belgelenmesi,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Ulaşım şartları, ulaşım noktaları açısından uygun ve ulaşılabilir olduğunun yetkili kurum tarafından belgelenmesi,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Hasta ve hasta yakınları ile hastane çalışanları için, özel hastanenin otopark ihtiyacının yeterli olduğuna dair ilgili belediye tarafından düzenlenmiş belge,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Birbirine bitişik ve bütünlük arz eden birden fazla imar parseli üzerinde hastane ve eklerinin yapılması halinde, bu parseller arasında imar yolu, duvar gibi bütünlüğü bozacak uygulamalar bulunamaz.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Tıbbi hizmet birimlerinin bulunduğu</w:t>
      </w:r>
      <w:r w:rsidRPr="00E25407">
        <w:rPr>
          <w:rFonts w:ascii="Calibri" w:eastAsia="Times New Roman" w:hAnsi="Calibri" w:cs="Calibri"/>
          <w:b/>
          <w:bCs/>
          <w:color w:val="1C283D"/>
          <w:lang w:eastAsia="tr-TR"/>
        </w:rPr>
        <w:t> </w:t>
      </w:r>
      <w:r w:rsidRPr="00E25407">
        <w:rPr>
          <w:rFonts w:ascii="Calibri" w:eastAsia="Times New Roman" w:hAnsi="Calibri" w:cs="Calibri"/>
          <w:color w:val="1C283D"/>
          <w:lang w:eastAsia="tr-TR"/>
        </w:rPr>
        <w:t>tüm parsellerin, yer seçimi ile ilgili belgelerde belirtilmesi gerekir.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Ancak otopark alanlarına ilişkin hususlarda birinci fıkranın (d) bendi hükümleri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Ön izin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9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Hastane açılmadan önce Bakanlıktan ön izin alınması şarttır. Ön izin için, aşağıdaki belgeler ile tam takım mimari proje, incelenmek üzere Müdürlük vasıtasıyla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Hastane binasının bulunduğu alanın, 8 inci maddede belirtilen şartları haiz olduğuna dair yetkili mercilerden alınmış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Hastane yerleşiminin</w:t>
      </w:r>
      <w:r w:rsidRPr="00E25407">
        <w:rPr>
          <w:rFonts w:ascii="Calibri" w:eastAsia="Times New Roman" w:hAnsi="Calibri" w:cs="Calibri"/>
          <w:color w:val="1C283D"/>
          <w:lang w:eastAsia="tr-TR"/>
        </w:rPr>
        <w:t> gösterildiği, projeyi hazırlayan mimarın imzasının olduğu tam takım mimari proje içinde ayrıca aşağıdakiler yer alır;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1/500 veya 1/200 ölçekli vaziyet planı,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1/100 veya 1/50 ölçekli tüm kat planları,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3) Bir tanesi ameliyathaneden geçen en az iki kesit halinde olan, yatak kapasitesi elli ve üzerinde olan hastane projelerinde ise ayrıca önem </w:t>
      </w:r>
      <w:proofErr w:type="spellStart"/>
      <w:r w:rsidRPr="00E25407">
        <w:rPr>
          <w:rFonts w:ascii="Calibri" w:eastAsia="Times New Roman" w:hAnsi="Calibri" w:cs="Calibri"/>
          <w:color w:val="1C283D"/>
          <w:lang w:eastAsia="tr-TR"/>
        </w:rPr>
        <w:t>arzeden</w:t>
      </w:r>
      <w:proofErr w:type="spellEnd"/>
      <w:r w:rsidRPr="00E25407">
        <w:rPr>
          <w:rFonts w:ascii="Calibri" w:eastAsia="Times New Roman" w:hAnsi="Calibri" w:cs="Calibri"/>
          <w:color w:val="1C283D"/>
          <w:lang w:eastAsia="tr-TR"/>
        </w:rPr>
        <w:t>; rampalı giriş, bodrum ve benzeri noktalardan geçen, en az üç kesit ve 1/20 ölçekli sistem detayları ve tüm cepheler.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Başka amaçla inşa edilmiş binaların, hastane binasına dönüştürülmesi halinde tadilat işlerine başlanılmadan önce,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c)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bent:RG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Ruhsatlandırılmış hastane binasına, Ek 4 üncü maddedeki planlamaya uygun olmak şartıyla,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ek</w:t>
      </w:r>
      <w:r w:rsidRPr="00E25407">
        <w:rPr>
          <w:rFonts w:ascii="Calibri" w:eastAsia="Times New Roman" w:hAnsi="Calibri" w:cs="Calibri"/>
          <w:color w:val="1C283D"/>
          <w:lang w:eastAsia="tr-TR"/>
        </w:rPr>
        <w:t> bina yapılmak istenmesi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ön</w:t>
      </w:r>
      <w:proofErr w:type="gramEnd"/>
      <w:r w:rsidRPr="00E25407">
        <w:rPr>
          <w:rFonts w:ascii="Calibri" w:eastAsia="Times New Roman" w:hAnsi="Calibri" w:cs="Calibri"/>
          <w:color w:val="1C283D"/>
          <w:lang w:eastAsia="tr-TR"/>
        </w:rPr>
        <w:t xml:space="preserve"> izin alınması zorunludur.</w:t>
      </w:r>
    </w:p>
    <w:p w:rsidR="00E25407" w:rsidRDefault="00E25407" w:rsidP="00E25407">
      <w:pPr>
        <w:shd w:val="clear" w:color="auto" w:fill="FFFFFF"/>
        <w:spacing w:after="0" w:line="240" w:lineRule="auto"/>
        <w:ind w:firstLine="567"/>
        <w:jc w:val="both"/>
        <w:rPr>
          <w:rFonts w:ascii="Calibri" w:eastAsia="Times New Roman" w:hAnsi="Calibri" w:cs="Calibri"/>
          <w:color w:val="1C283D"/>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0E2F28" w:rsidRPr="00E25407" w:rsidRDefault="00D474E0"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D474E0">
        <w:rPr>
          <w:rFonts w:cstheme="minorHAnsi"/>
          <w:b/>
          <w:color w:val="FF0000"/>
          <w:szCs w:val="24"/>
        </w:rPr>
        <w:t xml:space="preserve">(Ek </w:t>
      </w:r>
      <w:proofErr w:type="spellStart"/>
      <w:proofErr w:type="gramStart"/>
      <w:r w:rsidRPr="00D474E0">
        <w:rPr>
          <w:rFonts w:cstheme="minorHAnsi"/>
          <w:b/>
          <w:color w:val="FF0000"/>
          <w:szCs w:val="24"/>
        </w:rPr>
        <w:t>Fıkra:RG</w:t>
      </w:r>
      <w:proofErr w:type="spellEnd"/>
      <w:proofErr w:type="gramEnd"/>
      <w:r w:rsidRPr="00D474E0">
        <w:rPr>
          <w:rFonts w:cstheme="minorHAnsi"/>
          <w:b/>
          <w:color w:val="FF0000"/>
          <w:szCs w:val="24"/>
        </w:rPr>
        <w:t>- 20/04/2018 -30397)</w:t>
      </w:r>
      <w:r>
        <w:rPr>
          <w:rFonts w:cstheme="minorHAnsi"/>
          <w:color w:val="FF0000"/>
          <w:szCs w:val="24"/>
        </w:rPr>
        <w:t xml:space="preserve"> </w:t>
      </w:r>
      <w:r w:rsidR="000E2F28" w:rsidRPr="006242A0">
        <w:rPr>
          <w:rFonts w:cstheme="minorHAnsi"/>
          <w:color w:val="FF0000"/>
          <w:szCs w:val="24"/>
        </w:rPr>
        <w:t>Özel hastane ön izin belgesinde hastanenin yatak kapasitesi belirtilir ve hastane bu kapasite ile ruhsatlandırılır. İmar mevzuatından kaynaklı ön izin projesinde belirtilen kapasite fazlası bina yatırımları hastaneye ilave kapasite hakkı vermez. Bakanlıkça onaylanmış ön izin projesine aykırı şekilde kapasite artırmaya yönelik mekân, oda kat ilavesi veya ön izinden fazla hizmet alanı bulunması halinde ilgili sağlık tesisi ruhsatlandırılmaz.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Bina durumu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10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kurulur</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E25407">
        <w:rPr>
          <w:rFonts w:ascii="Calibri" w:eastAsia="Times New Roman" w:hAnsi="Calibri" w:cs="Calibri"/>
          <w:color w:val="1C283D"/>
          <w:lang w:eastAsia="tr-TR"/>
        </w:rPr>
        <w:t>komplekslerinin</w:t>
      </w:r>
      <w:proofErr w:type="gramEnd"/>
      <w:r w:rsidRPr="00E25407">
        <w:rPr>
          <w:rFonts w:ascii="Calibri" w:eastAsia="Times New Roman" w:hAnsi="Calibri" w:cs="Calibri"/>
          <w:color w:val="1C283D"/>
          <w:lang w:eastAsia="tr-TR"/>
        </w:rPr>
        <w:t xml:space="preserve"> oluşturduğu dal hastanesi ve/veya genel hastane 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farklı binalarda hizmet verebilir. Hastane </w:t>
      </w:r>
      <w:proofErr w:type="gramStart"/>
      <w:r w:rsidRPr="00E25407">
        <w:rPr>
          <w:rFonts w:ascii="Calibri" w:eastAsia="Times New Roman" w:hAnsi="Calibri" w:cs="Calibri"/>
          <w:color w:val="1C283D"/>
          <w:lang w:eastAsia="tr-TR"/>
        </w:rPr>
        <w:t>komplekslerinde</w:t>
      </w:r>
      <w:proofErr w:type="gramEnd"/>
      <w:r w:rsidRPr="00E25407">
        <w:rPr>
          <w:rFonts w:ascii="Calibri" w:eastAsia="Times New Roman" w:hAnsi="Calibri" w:cs="Calibri"/>
          <w:color w:val="1C283D"/>
          <w:lang w:eastAsia="tr-TR"/>
        </w:rPr>
        <w:t xml:space="preserve"> hasta güvenliğini, sıhhatini ve huzurunu riske sokacak tarzda yapılaşma veya hizmet sunumu yapılamaz.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hastanenin tıbbi hizmet birimleri; tıbbi hizmeti engelleyecek tarzda ve hastane binasından veya bina </w:t>
      </w:r>
      <w:proofErr w:type="gramStart"/>
      <w:r w:rsidRPr="00E25407">
        <w:rPr>
          <w:rFonts w:ascii="Calibri" w:eastAsia="Times New Roman" w:hAnsi="Calibri" w:cs="Calibri"/>
          <w:color w:val="1C283D"/>
          <w:lang w:eastAsia="tr-TR"/>
        </w:rPr>
        <w:t>kompleksinden</w:t>
      </w:r>
      <w:proofErr w:type="gramEnd"/>
      <w:r w:rsidRPr="00E25407">
        <w:rPr>
          <w:rFonts w:ascii="Calibri" w:eastAsia="Times New Roman" w:hAnsi="Calibri" w:cs="Calibri"/>
          <w:color w:val="1C283D"/>
          <w:lang w:eastAsia="tr-TR"/>
        </w:rPr>
        <w:t xml:space="preserve"> ayrı yerde tesis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(Değişik:RG-21/3/2014-28948) </w:t>
      </w:r>
      <w:r w:rsidRPr="00E25407">
        <w:rPr>
          <w:rFonts w:ascii="Calibri" w:eastAsia="Times New Roman" w:hAnsi="Calibri" w:cs="Calibri"/>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bölüm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 Ruhsatlandırma Komisyonu</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Komisyonun teşkili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11- </w:t>
      </w:r>
      <w:r w:rsidRPr="00E25407">
        <w:rPr>
          <w:rFonts w:ascii="Calibri" w:eastAsia="Times New Roman" w:hAnsi="Calibri" w:cs="Calibri"/>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Özel Hastaneler Ruhsatlandırma Komisyonu</w:t>
      </w:r>
      <w:r w:rsidRPr="00E25407">
        <w:rPr>
          <w:rFonts w:ascii="Calibri" w:eastAsia="Times New Roman" w:hAnsi="Calibri" w:cs="Calibri"/>
          <w:color w:val="1C283D"/>
          <w:lang w:eastAsia="tr-TR"/>
        </w:rPr>
        <w:t> oluşturulur.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gerekli gördüğünde, ruhsatlandırılmış özel hastanelerin yerinde incelenmesini ve değerlendirilmesini de Komisyondan isteyebilir.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Komisyon, Genel Müdürün veya </w:t>
      </w:r>
      <w:r w:rsidRPr="00E25407">
        <w:rPr>
          <w:rFonts w:ascii="Calibri" w:eastAsia="Times New Roman" w:hAnsi="Calibri" w:cs="Calibri"/>
          <w:b/>
          <w:bCs/>
          <w:color w:val="1C283D"/>
          <w:lang w:eastAsia="tr-TR"/>
        </w:rPr>
        <w:t>(Değişik ibare:RG-27/5/2012-28305) </w:t>
      </w:r>
      <w:r w:rsidRPr="00E25407">
        <w:rPr>
          <w:rFonts w:ascii="Calibri" w:eastAsia="Times New Roman" w:hAnsi="Calibri" w:cs="Calibri"/>
          <w:color w:val="1C283D"/>
          <w:u w:val="single"/>
          <w:lang w:eastAsia="tr-TR"/>
        </w:rPr>
        <w:t>yerine görevlendireceği bir yetkilinin başkanlığında</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 xml:space="preserve">Tıp fakültelerinin öğretim üyelerinden veya Bakanlığa bağlı eğitim ve araştırma hastanelerinden veya devlet hastanelerinden olmak üzere genel cerrahi, iç hastalıkları, anestezi ve </w:t>
      </w:r>
      <w:proofErr w:type="spellStart"/>
      <w:r w:rsidRPr="00E25407">
        <w:rPr>
          <w:rFonts w:ascii="Calibri" w:eastAsia="Times New Roman" w:hAnsi="Calibri" w:cs="Calibri"/>
          <w:color w:val="1C283D"/>
          <w:lang w:eastAsia="tr-TR"/>
        </w:rPr>
        <w:t>reanimasyon</w:t>
      </w:r>
      <w:proofErr w:type="spellEnd"/>
      <w:r w:rsidRPr="00E25407">
        <w:rPr>
          <w:rFonts w:ascii="Calibri" w:eastAsia="Times New Roman" w:hAnsi="Calibri" w:cs="Calibri"/>
          <w:color w:val="1C283D"/>
          <w:lang w:eastAsia="tr-TR"/>
        </w:rPr>
        <w:t xml:space="preserve"> uzmanlık dallarından birer tabip;</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Genel Müdürlükten bir temsilci,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Bakanlık tarafından belirlenecek bir mimar,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Bakanlık Hukuk Müşavirliğinden bir temsilci,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 </w:t>
      </w:r>
      <w:r w:rsidRPr="00E25407">
        <w:rPr>
          <w:rFonts w:ascii="Calibri" w:eastAsia="Times New Roman" w:hAnsi="Calibri" w:cs="Calibri"/>
          <w:color w:val="1C283D"/>
          <w:lang w:eastAsia="tr-TR"/>
        </w:rPr>
        <w:t>Özel hastaneler alanında faaliyet gösteren derneklerden bir temsilci, olmak üzere toplam dokuz kişiden oluşur.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(Değişik birinci cümle:RG-23/9/2010-27708) </w:t>
      </w:r>
      <w:r w:rsidRPr="00E25407">
        <w:rPr>
          <w:rFonts w:ascii="Calibri" w:eastAsia="Times New Roman" w:hAnsi="Calibri" w:cs="Calibri"/>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Komisyonun seçilmiş üyeleri iki yıl süre ile görev yapar. Üyeliği sona eren üyeler tekrar seçilebilir.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Komisyonun çalışma </w:t>
      </w:r>
      <w:proofErr w:type="spellStart"/>
      <w:r w:rsidRPr="00E25407">
        <w:rPr>
          <w:rFonts w:ascii="Calibri" w:eastAsia="Times New Roman" w:hAnsi="Calibri" w:cs="Calibri"/>
          <w:b/>
          <w:bCs/>
          <w:color w:val="1C283D"/>
          <w:lang w:eastAsia="tr-TR"/>
        </w:rPr>
        <w:t>usûlü</w:t>
      </w:r>
      <w:proofErr w:type="spellEnd"/>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12- </w:t>
      </w:r>
      <w:r w:rsidRPr="00E25407">
        <w:rPr>
          <w:rFonts w:ascii="Calibri" w:eastAsia="Times New Roman" w:hAnsi="Calibri" w:cs="Calibri"/>
          <w:color w:val="1C283D"/>
          <w:lang w:eastAsia="tr-TR"/>
        </w:rPr>
        <w:t>Komisyon; ihtiyaca ve Bakanlığın daveti üzerine Başkan tarafından önceden belirlenmiş toplantı gündemine göre toplanır</w:t>
      </w:r>
      <w:r w:rsidRPr="00E25407">
        <w:rPr>
          <w:rFonts w:ascii="Calibri" w:eastAsia="Times New Roman" w:hAnsi="Calibri" w:cs="Calibri"/>
          <w:b/>
          <w:bCs/>
          <w:color w:val="1C283D"/>
          <w:lang w:eastAsia="tr-TR"/>
        </w:rPr>
        <w:t xml:space="preserve">. (Değişik ikinci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-13/04/2003-25078)</w:t>
      </w:r>
      <w:r w:rsidRPr="00E25407">
        <w:rPr>
          <w:rFonts w:ascii="Calibri" w:eastAsia="Times New Roman" w:hAnsi="Calibri" w:cs="Calibri"/>
          <w:color w:val="1C283D"/>
          <w:lang w:eastAsia="tr-TR"/>
        </w:rPr>
        <w:t> Toplantı daveti, toplantı tarihi, yeri ve gündemi ile birlikte en az yedi gün önce üyelere yazılı olarak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Komisyon, en az yedi üyenin katilimi ile toplanır ve salt çoğunluk ile karar alır. Oylarda eşitlik olması halinde, Başkanın taraf olduğu görüş kararlaştırılmış sayılır.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Komisyonun </w:t>
      </w:r>
      <w:proofErr w:type="spellStart"/>
      <w:r w:rsidRPr="00E25407">
        <w:rPr>
          <w:rFonts w:ascii="Calibri" w:eastAsia="Times New Roman" w:hAnsi="Calibri" w:cs="Calibri"/>
          <w:color w:val="1C283D"/>
          <w:lang w:eastAsia="tr-TR"/>
        </w:rPr>
        <w:t>sekreterya</w:t>
      </w:r>
      <w:proofErr w:type="spellEnd"/>
      <w:r w:rsidRPr="00E25407">
        <w:rPr>
          <w:rFonts w:ascii="Calibri" w:eastAsia="Times New Roman" w:hAnsi="Calibri" w:cs="Calibri"/>
          <w:color w:val="1C283D"/>
          <w:lang w:eastAsia="tr-TR"/>
        </w:rPr>
        <w:t xml:space="preserve"> hizmetlerini Genel Müdürlük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 Komisyon tarafından yerinde incelenmesi uygun görülen hastanelerde inceleme ve değerlendirme yapmak üzere Bakanlıkça yerinde inceleme heyeti oluşturulur. Heyet, Genel Müdürlük yetkilisi başkanlığında;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11 inci maddenin üçüncü fıkrasının (a) bendinde belirtilen komisyon üyeleri veya aynı niteliği haiz Genel Müdürlükçe belirlenecek birer uzman hekim,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Bir mimar,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Genel Müdürlük ilgili personelleri,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Gerektiğinde Hukuk Müşavirliğinden bir temsilciden,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oluşur</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Başvuru ve Ruhsata Esas Belgeler, Başvurunun İncelenmesi ve Ruhsatlandırma</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Başvuru ve ruhsata esas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13- </w:t>
      </w:r>
      <w:r w:rsidRPr="00E25407">
        <w:rPr>
          <w:rFonts w:ascii="Calibri" w:eastAsia="Times New Roman" w:hAnsi="Calibri" w:cs="Calibri"/>
          <w:color w:val="1C283D"/>
          <w:lang w:eastAsia="tr-TR"/>
        </w:rPr>
        <w:t>Özel hastaneler, Bakanlığın izni ile açılır ve ruhsatlandırılır. Özel hastane açmak isteyenler, bu Yönetmeliğe göre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 bir dilekçe ile bizzat veya mesul müdürlerince ilgili valiliğe başvururlar.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Ruhsat başvuru dosyasına ek-10’da yer alan belgeler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Başvurunun müdürlükçe incelenmesi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14-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E25407">
        <w:rPr>
          <w:rFonts w:ascii="Calibri" w:eastAsia="Times New Roman" w:hAnsi="Calibri" w:cs="Calibri"/>
          <w:color w:val="1C283D"/>
          <w:lang w:eastAsia="tr-TR"/>
        </w:rPr>
        <w:t>yoksa,</w:t>
      </w:r>
      <w:proofErr w:type="gramEnd"/>
      <w:r w:rsidRPr="00E25407">
        <w:rPr>
          <w:rFonts w:ascii="Calibri" w:eastAsia="Times New Roman" w:hAnsi="Calibri" w:cs="Calibri"/>
          <w:color w:val="1C283D"/>
          <w:lang w:eastAsia="tr-TR"/>
        </w:rPr>
        <w:t xml:space="preserve">  başvuru dosyası valilik yazısı ekinde </w:t>
      </w:r>
      <w:proofErr w:type="spellStart"/>
      <w:r w:rsidRPr="00E25407">
        <w:rPr>
          <w:rFonts w:ascii="Calibri" w:eastAsia="Times New Roman" w:hAnsi="Calibri" w:cs="Calibri"/>
          <w:color w:val="1C283D"/>
          <w:lang w:eastAsia="tr-TR"/>
        </w:rPr>
        <w:t>onbeş</w:t>
      </w:r>
      <w:proofErr w:type="spellEnd"/>
      <w:r w:rsidRPr="00E25407">
        <w:rPr>
          <w:rFonts w:ascii="Calibri" w:eastAsia="Times New Roman" w:hAnsi="Calibri" w:cs="Calibri"/>
          <w:color w:val="1C283D"/>
          <w:lang w:eastAsia="tr-TR"/>
        </w:rPr>
        <w:t xml:space="preserve"> iş günü içerisinde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belgeler de Bakanlığa gönderilen evraka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İl Sağlık Müdürünce, özel hastanenin hasta kabul ve tedavi etmeyi istediği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İlgili mevzuata göre düzenlenmiş tıbbî atik raporu,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Müdürlükçe EK-9’a uygun olarak düzenlenen ve bina standartlarını gösteren müşterek teknik rapor.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Ruhsatlandırma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xml:space="preserve">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hizmet verilecek uzmanlık dallarının listesi müdürlüğe verilir. Müdürlük tarafından,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hizmet verilecek dallarda çalışacak tabipler dışındaki diğer personelini tamamladığı tespit edilen özel hastaneler, en geç beş iş günü içerisinde Bakanlığa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Bakanlıkça ruhsatlandırıldığı tarihten itibaren altı ay içerisinde faaliyet izin belgesi alarak hasta kabul ve tedavisine başlamayan özel hastanenin ruhsatnamesinin hükmü kalmaz ve verilen ruhsatname Bakanlıkça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son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DÖRDÜNCÜ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Personel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16-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hastanelerin tıbbî, idarî ve teknik hizmetleri bir mesul müdür sorumluluğunda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Mesul müdür olarak görevlendirilecek olan tabibin aşağıdaki nitelikleri taşıması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proofErr w:type="gramStart"/>
      <w:r w:rsidRPr="00E25407">
        <w:rPr>
          <w:rFonts w:ascii="Calibri" w:eastAsia="Times New Roman" w:hAnsi="Calibri" w:cs="Calibri"/>
          <w:color w:val="1C283D"/>
          <w:lang w:eastAsia="tr-TR"/>
        </w:rPr>
        <w:t>11/4/1928</w:t>
      </w:r>
      <w:proofErr w:type="gramEnd"/>
      <w:r w:rsidRPr="00E25407">
        <w:rPr>
          <w:rFonts w:ascii="Calibri" w:eastAsia="Times New Roman" w:hAnsi="Calibri" w:cs="Calibri"/>
          <w:color w:val="1C283D"/>
          <w:lang w:eastAsia="tr-TR"/>
        </w:rPr>
        <w:t xml:space="preserve"> tarihli ve 1219 sayılı Tababet ve </w:t>
      </w:r>
      <w:proofErr w:type="spellStart"/>
      <w:r w:rsidRPr="00E25407">
        <w:rPr>
          <w:rFonts w:ascii="Calibri" w:eastAsia="Times New Roman" w:hAnsi="Calibri" w:cs="Calibri"/>
          <w:color w:val="1C283D"/>
          <w:lang w:eastAsia="tr-TR"/>
        </w:rPr>
        <w:t>Şuabati</w:t>
      </w:r>
      <w:proofErr w:type="spellEnd"/>
      <w:r w:rsidRPr="00E25407">
        <w:rPr>
          <w:rFonts w:ascii="Calibri" w:eastAsia="Times New Roman" w:hAnsi="Calibri" w:cs="Calibri"/>
          <w:color w:val="1C283D"/>
          <w:lang w:eastAsia="tr-TR"/>
        </w:rPr>
        <w:t xml:space="preserve"> Sanatlarının Tarzı İcrasına Dair Kanun uyarınca Türkiye’de sanatını yapmaya mezun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r w:rsidRPr="00E25407">
        <w:rPr>
          <w:rFonts w:ascii="Calibri" w:eastAsia="Times New Roman" w:hAnsi="Calibri" w:cs="Calibri"/>
          <w:color w:val="1C283D"/>
          <w:lang w:eastAsia="tr-TR"/>
        </w:rPr>
        <w:t>Türkiye Cumhuriyeti vatandaşı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Türkiye’de iki yılı kamu ya da özel hastanelerde olmak üzere, en az beş yıl tabiplik yaptığını gösteren belge veya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 xml:space="preserve">Herhangi bir suçtan dolayı ağır hapse veya yüz kızartıcı suçlar yüzünden hapse mahkum veya </w:t>
      </w:r>
      <w:proofErr w:type="gramStart"/>
      <w:r w:rsidRPr="00E25407">
        <w:rPr>
          <w:rFonts w:ascii="Calibri" w:eastAsia="Times New Roman" w:hAnsi="Calibri" w:cs="Calibri"/>
          <w:color w:val="1C283D"/>
          <w:lang w:eastAsia="tr-TR"/>
        </w:rPr>
        <w:t>21/5/1933</w:t>
      </w:r>
      <w:proofErr w:type="gramEnd"/>
      <w:r w:rsidRPr="00E25407">
        <w:rPr>
          <w:rFonts w:ascii="Calibri" w:eastAsia="Times New Roman" w:hAnsi="Calibri" w:cs="Calibri"/>
          <w:color w:val="1C283D"/>
          <w:lang w:eastAsia="tr-TR"/>
        </w:rPr>
        <w:t xml:space="preserve"> tarihli ve 2219 sayılı Hususi </w:t>
      </w:r>
      <w:proofErr w:type="spellStart"/>
      <w:r w:rsidRPr="00E25407">
        <w:rPr>
          <w:rFonts w:ascii="Calibri" w:eastAsia="Times New Roman" w:hAnsi="Calibri" w:cs="Calibri"/>
          <w:color w:val="1C283D"/>
          <w:lang w:eastAsia="tr-TR"/>
        </w:rPr>
        <w:t>Hastahaneler</w:t>
      </w:r>
      <w:proofErr w:type="spellEnd"/>
      <w:r w:rsidRPr="00E25407">
        <w:rPr>
          <w:rFonts w:ascii="Calibri" w:eastAsia="Times New Roman" w:hAnsi="Calibri" w:cs="Calibri"/>
          <w:color w:val="1C283D"/>
          <w:lang w:eastAsia="tr-TR"/>
        </w:rPr>
        <w:t xml:space="preserve"> Kanununun 38 inci ve 39 uncu maddeleri uyarınca mesul müdürlükten yasaklı olmamak,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İlgili tabip odasına kayıtlı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kanunlara göre geçici olarak meslekten men edilenler, bu yasakları süresince özel hastanelerde mesul müdürlük yapamazlar.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Mesul müdür, görev yaptığı hastanenin dışında muayenehane veya başka bir sağlık kurum/kuruluşunda çalışamaz.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müdürün görev, yetki ve sorumlulukları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17</w:t>
      </w:r>
      <w:r w:rsidRPr="00E25407">
        <w:rPr>
          <w:rFonts w:ascii="Calibri" w:eastAsia="Times New Roman" w:hAnsi="Calibri" w:cs="Calibri"/>
          <w:color w:val="1C283D"/>
          <w:lang w:eastAsia="tr-TR"/>
        </w:rPr>
        <w:t>- Mesul müdürün görev, yetki ve sorumlulukları şunlardır: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Özel hastanenin tıbbî, idarî ve teknik hizmetlerini mevzuata uygun olarak idare etmek ve denetlemek,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r w:rsidRPr="00E25407">
        <w:rPr>
          <w:rFonts w:ascii="Calibri" w:eastAsia="Times New Roman" w:hAnsi="Calibri" w:cs="Calibri"/>
          <w:color w:val="1C283D"/>
          <w:lang w:eastAsia="tr-TR"/>
        </w:rPr>
        <w:t>Gerektiğinde, ruhsatlandırma ile ilgili her türlü işlemleri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Özel hastanenin ruhsatlandırılmasından sonra, her türlü personel, bina ve tesis değişikliklerini müdürlüğe bildirmek,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Özel hastane adına belge onaylamak,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Bakanlık ve müdürlük ile ilgili olan her türlü muhabere ve yazışmaları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 </w:t>
      </w:r>
      <w:r w:rsidRPr="00E25407">
        <w:rPr>
          <w:rFonts w:ascii="Calibri" w:eastAsia="Times New Roman" w:hAnsi="Calibri" w:cs="Calibri"/>
          <w:color w:val="1C283D"/>
          <w:lang w:eastAsia="tr-TR"/>
        </w:rPr>
        <w:t>Özel hastanenin personel ve hizmet kalite standartlarını korumak ve geliştirmek,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Özel hastane bünyesinde kurulması öngörülen ve ilgili mevzuatı çerçevesinde ruhsatlandırılması veya tescili gereken her türlü ünite, birim veya merkezlerle ilgili ruhsatlandırma işlemlerini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 </w:t>
      </w:r>
      <w:r w:rsidRPr="00E25407">
        <w:rPr>
          <w:rFonts w:ascii="Calibri" w:eastAsia="Times New Roman" w:hAnsi="Calibri" w:cs="Calibri"/>
          <w:color w:val="1C283D"/>
          <w:lang w:eastAsia="tr-TR"/>
        </w:rPr>
        <w:t>Özel hastanenin tıbbî kayıt ve arşiv sistemini oluşturmak ve kayıtların düzenli ve doğru bir şekilde tutulmasını sağlamak,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 </w:t>
      </w:r>
      <w:r w:rsidRPr="00E25407">
        <w:rPr>
          <w:rFonts w:ascii="Calibri" w:eastAsia="Times New Roman" w:hAnsi="Calibri" w:cs="Calibri"/>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hastanenin denetimi ile ilgili bilgi ve belgeleri muhafaza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 </w:t>
      </w:r>
      <w:r w:rsidRPr="00E25407">
        <w:rPr>
          <w:rFonts w:ascii="Calibri" w:eastAsia="Times New Roman" w:hAnsi="Calibri" w:cs="Calibri"/>
          <w:color w:val="1C283D"/>
          <w:lang w:eastAsia="tr-TR"/>
        </w:rPr>
        <w:t>Denetimler sırasında denetim elemanlarınca istenilen her türlü bilgi ve belgeleri hazır hale getirmek,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j) </w:t>
      </w:r>
      <w:r w:rsidRPr="00E25407">
        <w:rPr>
          <w:rFonts w:ascii="Calibri" w:eastAsia="Times New Roman" w:hAnsi="Calibri" w:cs="Calibri"/>
          <w:color w:val="1C283D"/>
          <w:lang w:eastAsia="tr-TR"/>
        </w:rPr>
        <w:t>Tıbbî atıkların kontrolü ve imhası için gereken bütün tedbirleri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 </w:t>
      </w:r>
      <w:r w:rsidRPr="00E25407">
        <w:rPr>
          <w:rFonts w:ascii="Calibri" w:eastAsia="Times New Roman" w:hAnsi="Calibri" w:cs="Calibri"/>
          <w:color w:val="1C283D"/>
          <w:lang w:eastAsia="tr-TR"/>
        </w:rPr>
        <w:t>Özel hastane hizmetlerinin tam gün esasına göre sürekli ve düzenli olarak yürütülmesini sağlamak ve nöbet sisteminin düzenli olarak islemesini takip ve kontrol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l) </w:t>
      </w:r>
      <w:r w:rsidRPr="00E25407">
        <w:rPr>
          <w:rFonts w:ascii="Calibri" w:eastAsia="Times New Roman" w:hAnsi="Calibri" w:cs="Calibri"/>
          <w:color w:val="1C283D"/>
          <w:lang w:eastAsia="tr-TR"/>
        </w:rPr>
        <w:t>Özel hastanenin türüne, yatak sayısına, personel mevcuduna ve is hacmine göre tesis edilen tıbbî, idarî, malî ve teknik destek birimleri arasında koordineli ve uyumlu çalışmayı temin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 xml:space="preserve">Mazeret sebebiyle görev yerinin terkedilmesi halinde yerine mesul müdür yardımcısını bırakmak, terk süresi bir haftadan fazla olmamak kaydıyla derhal ilgili </w:t>
      </w:r>
      <w:r w:rsidRPr="00E25407">
        <w:rPr>
          <w:rFonts w:ascii="Calibri" w:eastAsia="Times New Roman" w:hAnsi="Calibri" w:cs="Calibri"/>
          <w:color w:val="1C283D"/>
          <w:lang w:eastAsia="tr-TR"/>
        </w:rPr>
        <w:lastRenderedPageBreak/>
        <w:t>müdürlüğe bilgi vermek ve izin süresi hiçbir şekilde bir yıl içerisinde toplam üç ayı geçmemek şartıyla iznin bir haftadan fazla sürdüğü hallerde müdürlükten izin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n) </w:t>
      </w:r>
      <w:proofErr w:type="gramStart"/>
      <w:r w:rsidRPr="00E25407">
        <w:rPr>
          <w:rFonts w:ascii="Calibri" w:eastAsia="Times New Roman" w:hAnsi="Calibri" w:cs="Calibri"/>
          <w:color w:val="1C283D"/>
          <w:lang w:eastAsia="tr-TR"/>
        </w:rPr>
        <w:t>24/4/1930</w:t>
      </w:r>
      <w:proofErr w:type="gramEnd"/>
      <w:r w:rsidRPr="00E25407">
        <w:rPr>
          <w:rFonts w:ascii="Calibri" w:eastAsia="Times New Roman" w:hAnsi="Calibri" w:cs="Calibri"/>
          <w:color w:val="1C283D"/>
          <w:lang w:eastAsia="tr-TR"/>
        </w:rPr>
        <w:t xml:space="preserve"> tarihli ve 1593 sayılı Umumi Hıfzıssıhha Kanunu uyarınca bildirimi zorunlu olan hastalıklar ile adlî vakaları müdürlüğe ve gerekli diğer mercilere bildirmek,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o)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 </w:t>
      </w:r>
      <w:r w:rsidRPr="00E25407">
        <w:rPr>
          <w:rFonts w:ascii="Calibri" w:eastAsia="Times New Roman" w:hAnsi="Calibri" w:cs="Calibri"/>
          <w:color w:val="1C283D"/>
          <w:lang w:eastAsia="tr-TR"/>
        </w:rPr>
        <w:t>Özel hastanede görev yapan bütün personelin sağlık taramalarını yaptırmak,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 </w:t>
      </w:r>
      <w:r w:rsidRPr="00E25407">
        <w:rPr>
          <w:rFonts w:ascii="Calibri" w:eastAsia="Times New Roman" w:hAnsi="Calibri" w:cs="Calibri"/>
          <w:color w:val="1C283D"/>
          <w:lang w:eastAsia="tr-TR"/>
        </w:rPr>
        <w:t xml:space="preserve">Özel hastanenin sterilizasyon ve dezenfeksiyon islerinin düzenli bir şekilde yapılmasını sağlamak ve hastane </w:t>
      </w:r>
      <w:proofErr w:type="gramStart"/>
      <w:r w:rsidRPr="00E25407">
        <w:rPr>
          <w:rFonts w:ascii="Calibri" w:eastAsia="Times New Roman" w:hAnsi="Calibri" w:cs="Calibri"/>
          <w:color w:val="1C283D"/>
          <w:lang w:eastAsia="tr-TR"/>
        </w:rPr>
        <w:t>enfeksiyonlarından</w:t>
      </w:r>
      <w:proofErr w:type="gramEnd"/>
      <w:r w:rsidRPr="00E25407">
        <w:rPr>
          <w:rFonts w:ascii="Calibri" w:eastAsia="Times New Roman" w:hAnsi="Calibri" w:cs="Calibri"/>
          <w:color w:val="1C283D"/>
          <w:lang w:eastAsia="tr-TR"/>
        </w:rPr>
        <w:t xml:space="preserve"> korunma için gereken bütün tedbirleri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 </w:t>
      </w:r>
      <w:r w:rsidRPr="00E25407">
        <w:rPr>
          <w:rFonts w:ascii="Calibri" w:eastAsia="Times New Roman" w:hAnsi="Calibri" w:cs="Calibri"/>
          <w:color w:val="1C283D"/>
          <w:lang w:eastAsia="tr-TR"/>
        </w:rPr>
        <w:t>Hastaların tedavileri için dışarıdan tabip istenilmesi halinde ilgili tabibi kuruma davet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 </w:t>
      </w:r>
      <w:r w:rsidRPr="00E25407">
        <w:rPr>
          <w:rFonts w:ascii="Calibri" w:eastAsia="Times New Roman" w:hAnsi="Calibri" w:cs="Calibri"/>
          <w:color w:val="1C283D"/>
          <w:lang w:eastAsia="tr-TR"/>
        </w:rPr>
        <w:t>Sağlık ile ilgili mevzuat ile öngörülen ve Bakanlıkça belirlenen diğer görevleri yapmak.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müdürün değişmesi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18- (Değişik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Mesul müdürün görevden alınması, istifası, mesul müdürlük şartlarından herhangi birini kaybetmesi veya vefatı gibi hallerde; hastanenin sahibi tarafından, en geç bir ay içerisinde bu Yönetmelikte belirtilen şartları taşıyan yeni bir mesul müdür görevlendirilerek gerekli bilgi ve belgeler Müdürlüğe verilir. Yeni mesul müdür adına Müdürlükçe mesul müdürlük belgesi düzenlenir. Bu süre zarfında mesul müdür yardımcısı mesul müdürlük görevini yapar.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Mesul müdürün değişmesi halinde, özel hastaneye yeni mesul müdür görevlendirilinceye kadar bu görevi geçici olarak mesul müdür yardımcısı vekaleten yürütür ve bu durum Müdürlüğe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 Yardımcısı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18/A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Bu Yönetmeliğin 16 </w:t>
      </w:r>
      <w:proofErr w:type="spellStart"/>
      <w:r w:rsidRPr="00E25407">
        <w:rPr>
          <w:rFonts w:ascii="Calibri" w:eastAsia="Times New Roman" w:hAnsi="Calibri" w:cs="Calibri"/>
          <w:color w:val="1C283D"/>
          <w:lang w:eastAsia="tr-TR"/>
        </w:rPr>
        <w:t>ncı</w:t>
      </w:r>
      <w:proofErr w:type="spellEnd"/>
      <w:r w:rsidRPr="00E25407">
        <w:rPr>
          <w:rFonts w:ascii="Calibri" w:eastAsia="Times New Roman" w:hAnsi="Calibri" w:cs="Calibri"/>
          <w:color w:val="1C283D"/>
          <w:lang w:eastAsia="tr-TR"/>
        </w:rPr>
        <w:t> maddesinin ikinci ve üçüncü fıkrasında öngörülen niteliklere sahip olan en az bir tabip, mesul müdür yardımcısı olarak Müdürlüğe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Mesul müdür yardımcısı;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Bu Yönetmeliğin 18 inci maddesinin ikinci fıkrasında belirtilen durumda, geçici olarak mesul müdürlük görevi ile Bakanlık ve müdürlük nezdinde hastanenin iş ve işlemlerini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Reçete onayı, istirahat raporu onayı gibi poliklinik hastaları ile ilgili </w:t>
      </w:r>
      <w:proofErr w:type="spellStart"/>
      <w:r w:rsidRPr="00E25407">
        <w:rPr>
          <w:rFonts w:ascii="Calibri" w:eastAsia="Times New Roman" w:hAnsi="Calibri" w:cs="Calibri"/>
          <w:color w:val="1C283D"/>
          <w:lang w:eastAsia="tr-TR"/>
        </w:rPr>
        <w:t>usulî</w:t>
      </w:r>
      <w:proofErr w:type="spellEnd"/>
      <w:r w:rsidRPr="00E25407">
        <w:rPr>
          <w:rFonts w:ascii="Calibri" w:eastAsia="Times New Roman" w:hAnsi="Calibri" w:cs="Calibri"/>
          <w:color w:val="1C283D"/>
          <w:lang w:eastAsia="tr-TR"/>
        </w:rPr>
        <w:t xml:space="preserve"> işlemlerde mesul müdüre yardımcı olur ve imza yetkisi kullanabilir. Ancak bu durumda, mesul müdür tarafından yazılı olarak, hangi işlemleri yürüteceğine dair yetki devredilmesi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Mesul müdür yardımcısının bu maddenin ikinci fıkrasının (a) ve (b) </w:t>
      </w:r>
      <w:proofErr w:type="spellStart"/>
      <w:r w:rsidRPr="00E25407">
        <w:rPr>
          <w:rFonts w:ascii="Calibri" w:eastAsia="Times New Roman" w:hAnsi="Calibri" w:cs="Calibri"/>
          <w:color w:val="1C283D"/>
          <w:lang w:eastAsia="tr-TR"/>
        </w:rPr>
        <w:t>bendlerine</w:t>
      </w:r>
      <w:proofErr w:type="spellEnd"/>
      <w:r w:rsidRPr="00E25407">
        <w:rPr>
          <w:rFonts w:ascii="Calibri" w:eastAsia="Times New Roman" w:hAnsi="Calibri" w:cs="Calibri"/>
          <w:color w:val="1C283D"/>
          <w:lang w:eastAsia="tr-TR"/>
        </w:rPr>
        <w:t xml:space="preserve"> göre yürüttüğü iş ve işlemlerinden dolayı Bakanlığa karşı mesul müdür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personel</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-28/9/2011-28068)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Tabip ve tabip dışı personel özel hastane kadrosunda sözleşmeyle ve Ek-12'deki Personel Çalışma Belgesi düzenlenerek çalışır.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  </w:t>
      </w:r>
      <w:r w:rsidRPr="00E25407">
        <w:rPr>
          <w:rFonts w:ascii="Calibri" w:eastAsia="Times New Roman" w:hAnsi="Calibri" w:cs="Calibri"/>
          <w:color w:val="1C283D"/>
          <w:lang w:eastAsia="tr-TR"/>
        </w:rPr>
        <w:t xml:space="preserve">Çalışanların işten ayrılışları, en geç beş iş günü içinde müdürlüğe bildirilir ve çalışma belgesi iptal edilir. Ayrılanın yerine aynı uzmanlık dalında hekim başlatılabilir, ancak yan dal uzmanlığı bulunanlar Bakanlığın uygun görüşü ile </w:t>
      </w:r>
      <w:proofErr w:type="spellStart"/>
      <w:r w:rsidRPr="00E25407">
        <w:rPr>
          <w:rFonts w:ascii="Calibri" w:eastAsia="Times New Roman" w:hAnsi="Calibri" w:cs="Calibri"/>
          <w:color w:val="1C283D"/>
          <w:lang w:eastAsia="tr-TR"/>
        </w:rPr>
        <w:t>anadalda</w:t>
      </w:r>
      <w:proofErr w:type="spellEnd"/>
      <w:r w:rsidRPr="00E25407">
        <w:rPr>
          <w:rFonts w:ascii="Calibri" w:eastAsia="Times New Roman" w:hAnsi="Calibri" w:cs="Calibri"/>
          <w:color w:val="1C283D"/>
          <w:lang w:eastAsia="tr-TR"/>
        </w:rPr>
        <w:t xml:space="preserve">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Personel çalışma belgesinin aslı, personelin dosyasında saklanır. Tabibin/uzmanın diploması ve uzmanlık belgesi ile çalışma belgesinin noter ya da Müdürlük onaylı örneğinin, poliklinik odasında </w:t>
      </w:r>
      <w:r w:rsidRPr="00E25407">
        <w:rPr>
          <w:rFonts w:ascii="Calibri" w:eastAsia="Times New Roman" w:hAnsi="Calibri" w:cs="Calibri"/>
          <w:color w:val="1C283D"/>
          <w:lang w:eastAsia="tr-TR"/>
        </w:rPr>
        <w:lastRenderedPageBreak/>
        <w:t>hastaların rahatlıkla görebileceği bir yere asılması gerekir. Sağlık Kuruluşları Yönetim Sistemine uygun olan işlemler, bu sistem üzerinden yürütülebilir.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Hizmet ve Fizikî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Hizmet Üniteleri ve Nitelikleri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odaları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20- </w:t>
      </w:r>
      <w:r w:rsidRPr="00E25407">
        <w:rPr>
          <w:rFonts w:ascii="Calibri" w:eastAsia="Times New Roman" w:hAnsi="Calibri" w:cs="Calibri"/>
          <w:color w:val="1C283D"/>
          <w:lang w:eastAsia="tr-TR"/>
        </w:rPr>
        <w:t>Hasta odalarının, doğrudan ve yeterli gün ışığı ile aydınlanabilecek konumda, taban ve duvarlarının düzgün ve kolay temizlenebilecek nitelikte ve dezenfeksiyona elverişli olmaları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odalarının kapı genişliği, en az bir metre on santimetre olarak; hasta odalarındaki tuvalet ve banyo kapıları dışa açılacak şekilde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 ibare:RG-22/3/2017-30015)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Yeterli</w:t>
      </w:r>
      <w:r w:rsidRPr="00E25407">
        <w:rPr>
          <w:rFonts w:ascii="Calibri" w:eastAsia="Times New Roman" w:hAnsi="Calibri" w:cs="Calibri"/>
          <w:color w:val="1C283D"/>
          <w:lang w:eastAsia="tr-TR"/>
        </w:rPr>
        <w:t xml:space="preserve"> gün ışığı almayan, ziyaretçilerin ve hastane personelinin yoğun kullandığı, hastanın sıhhat ve </w:t>
      </w:r>
      <w:proofErr w:type="spellStart"/>
      <w:r w:rsidRPr="00E25407">
        <w:rPr>
          <w:rFonts w:ascii="Calibri" w:eastAsia="Times New Roman" w:hAnsi="Calibri" w:cs="Calibri"/>
          <w:color w:val="1C283D"/>
          <w:lang w:eastAsia="tr-TR"/>
        </w:rPr>
        <w:t>istirahatını</w:t>
      </w:r>
      <w:proofErr w:type="spellEnd"/>
      <w:r w:rsidRPr="00E25407">
        <w:rPr>
          <w:rFonts w:ascii="Calibri" w:eastAsia="Times New Roman" w:hAnsi="Calibri" w:cs="Calibri"/>
          <w:color w:val="1C283D"/>
          <w:lang w:eastAsia="tr-TR"/>
        </w:rPr>
        <w:t xml:space="preserve"> olumsuz tarzda etkileyecek mekanlarda hasta odası olamaz.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w:t>
      </w:r>
      <w:r w:rsidRPr="00E25407">
        <w:rPr>
          <w:rFonts w:ascii="Calibri" w:eastAsia="Times New Roman" w:hAnsi="Calibri" w:cs="Calibri"/>
          <w:color w:val="1C283D"/>
          <w:lang w:eastAsia="tr-TR"/>
        </w:rPr>
        <w:t> Özel hastanelerde, hasta kabul ve tedavi edilen  her uzmanlık dalı için en az bir hasta yatağı  ayrılır.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altıncı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Hasta odalarında her yatak için ayrı olmak üzere, merkezi oksijen ve vakum tesisatı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yedinci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(Değişik ibare:RG-23/1/2015-29245)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Engelliler</w:t>
      </w:r>
      <w:r w:rsidRPr="00E25407">
        <w:rPr>
          <w:rFonts w:ascii="Calibri" w:eastAsia="Times New Roman" w:hAnsi="Calibri" w:cs="Calibri"/>
          <w:color w:val="1C283D"/>
          <w:lang w:eastAsia="tr-TR"/>
        </w:rPr>
        <w:t> için,  hasta yatak sayısı otuz ve altında olan özel hastanelerde en az bir olmak kaydıyla ve ilave her otuz hasta yatağına bir eklenmek suretiyle, ilgili mevzuata uygun nitelikte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w:t>
      </w:r>
      <w:r w:rsidRPr="00E25407">
        <w:rPr>
          <w:rFonts w:ascii="Calibri" w:eastAsia="Times New Roman" w:hAnsi="Calibri" w:cs="Calibri"/>
          <w:color w:val="1C283D"/>
          <w:lang w:eastAsia="tr-TR"/>
        </w:rPr>
        <w:t> hasta odası tesis edilir.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Engelli</w:t>
      </w:r>
      <w:r w:rsidRPr="00E25407">
        <w:rPr>
          <w:rFonts w:ascii="Calibri" w:eastAsia="Times New Roman" w:hAnsi="Calibri" w:cs="Calibri"/>
          <w:color w:val="1C283D"/>
          <w:lang w:eastAsia="tr-TR"/>
        </w:rPr>
        <w:t> hasta odalarında bulunan ıslak hacimler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ngellilerin</w:t>
      </w:r>
      <w:r w:rsidRPr="00E25407">
        <w:rPr>
          <w:rFonts w:ascii="Calibri" w:eastAsia="Times New Roman" w:hAnsi="Calibri" w:cs="Calibri"/>
          <w:color w:val="1C283D"/>
          <w:lang w:eastAsia="tr-TR"/>
        </w:rPr>
        <w:t> kullanımına imkan verecek şekilde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20/A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Yoğun bakım yatakları ve yeni doğan kuvözler hasta yatak sayısına dâhil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Ancak;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Yeni doğan sağlıklı bebek sepetleri ve transport kuvözler,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Doğum için kullanılan doğum masaları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,anne uyum odası</w:t>
      </w:r>
      <w:r w:rsidRPr="00E25407">
        <w:rPr>
          <w:rFonts w:ascii="Calibri" w:eastAsia="Times New Roman" w:hAnsi="Calibri" w:cs="Calibri"/>
          <w:color w:val="1C283D"/>
          <w:lang w:eastAsia="tr-TR"/>
        </w:rPr>
        <w:t> ve sancı odası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Poliklinik, acil ve laboratuvarlarda muayene, küçük müdahale, gözlem ve hastaların </w:t>
      </w:r>
      <w:proofErr w:type="spellStart"/>
      <w:r w:rsidRPr="00E25407">
        <w:rPr>
          <w:rFonts w:ascii="Calibri" w:eastAsia="Times New Roman" w:hAnsi="Calibri" w:cs="Calibri"/>
          <w:color w:val="1C283D"/>
          <w:lang w:eastAsia="tr-TR"/>
        </w:rPr>
        <w:t>istirahatı</w:t>
      </w:r>
      <w:proofErr w:type="spellEnd"/>
      <w:r w:rsidRPr="00E25407">
        <w:rPr>
          <w:rFonts w:ascii="Calibri" w:eastAsia="Times New Roman" w:hAnsi="Calibri" w:cs="Calibri"/>
          <w:color w:val="1C283D"/>
          <w:lang w:eastAsia="tr-TR"/>
        </w:rPr>
        <w:t xml:space="preserve"> için kullanılan sedye ve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Anestezi odası ve ameliyathanelerde, ameliyat öncesi uyuma ve bekleme için kullanılan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Ameliyat sonrası bakım (uyandırma) odası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f) Kemoterapi, radyoterapi, girişimsel radyoloji, genel ve lokal anestezi, </w:t>
      </w:r>
      <w:proofErr w:type="spellStart"/>
      <w:r w:rsidRPr="00E25407">
        <w:rPr>
          <w:rFonts w:ascii="Calibri" w:eastAsia="Times New Roman" w:hAnsi="Calibri" w:cs="Calibri"/>
          <w:color w:val="1C283D"/>
          <w:lang w:eastAsia="tr-TR"/>
        </w:rPr>
        <w:t>intravenöz</w:t>
      </w:r>
      <w:proofErr w:type="spellEnd"/>
      <w:r w:rsidRPr="00E25407">
        <w:rPr>
          <w:rFonts w:ascii="Calibri" w:eastAsia="Times New Roman" w:hAnsi="Calibri" w:cs="Calibri"/>
          <w:color w:val="1C283D"/>
          <w:lang w:eastAsia="tr-TR"/>
        </w:rPr>
        <w:t xml:space="preserve">, </w:t>
      </w:r>
      <w:proofErr w:type="spellStart"/>
      <w:r w:rsidRPr="00E25407">
        <w:rPr>
          <w:rFonts w:ascii="Calibri" w:eastAsia="Times New Roman" w:hAnsi="Calibri" w:cs="Calibri"/>
          <w:color w:val="1C283D"/>
          <w:lang w:eastAsia="tr-TR"/>
        </w:rPr>
        <w:t>infüzyon</w:t>
      </w:r>
      <w:proofErr w:type="spellEnd"/>
      <w:r w:rsidRPr="00E25407">
        <w:rPr>
          <w:rFonts w:ascii="Calibri" w:eastAsia="Times New Roman" w:hAnsi="Calibri" w:cs="Calibri"/>
          <w:color w:val="1C283D"/>
          <w:lang w:eastAsia="tr-TR"/>
        </w:rPr>
        <w:t xml:space="preserve">, </w:t>
      </w:r>
      <w:proofErr w:type="spellStart"/>
      <w:r w:rsidRPr="00E25407">
        <w:rPr>
          <w:rFonts w:ascii="Calibri" w:eastAsia="Times New Roman" w:hAnsi="Calibri" w:cs="Calibri"/>
          <w:color w:val="1C283D"/>
          <w:lang w:eastAsia="tr-TR"/>
        </w:rPr>
        <w:t>inhalasyon</w:t>
      </w:r>
      <w:proofErr w:type="spellEnd"/>
      <w:r w:rsidRPr="00E25407">
        <w:rPr>
          <w:rFonts w:ascii="Calibri" w:eastAsia="Times New Roman" w:hAnsi="Calibri" w:cs="Calibri"/>
          <w:color w:val="1C283D"/>
          <w:lang w:eastAsia="tr-TR"/>
        </w:rPr>
        <w:t xml:space="preserve"> ve </w:t>
      </w:r>
      <w:proofErr w:type="spellStart"/>
      <w:r w:rsidRPr="00E25407">
        <w:rPr>
          <w:rFonts w:ascii="Calibri" w:eastAsia="Times New Roman" w:hAnsi="Calibri" w:cs="Calibri"/>
          <w:color w:val="1C283D"/>
          <w:lang w:eastAsia="tr-TR"/>
        </w:rPr>
        <w:t>sedasyon</w:t>
      </w:r>
      <w:proofErr w:type="spellEnd"/>
      <w:r w:rsidRPr="00E25407">
        <w:rPr>
          <w:rFonts w:ascii="Calibri" w:eastAsia="Times New Roman" w:hAnsi="Calibri" w:cs="Calibri"/>
          <w:color w:val="1C283D"/>
          <w:lang w:eastAsia="tr-TR"/>
        </w:rPr>
        <w:t xml:space="preserve"> işlemleri ile diyaliz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ve uyku</w:t>
      </w:r>
      <w:r w:rsidRPr="00E25407">
        <w:rPr>
          <w:rFonts w:ascii="Calibri" w:eastAsia="Times New Roman" w:hAnsi="Calibri" w:cs="Calibri"/>
          <w:color w:val="1C283D"/>
          <w:lang w:eastAsia="tr-TR"/>
        </w:rPr>
        <w:t> tedavisi gibi yirmi dört saatten daha az bir zaman dilimi içinde yapılan tedaviler için kullanılan günübirlik tedavi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g) Hastanede nöbetçi personel için ayrılan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Refakatçi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w:t>
      </w:r>
      <w:proofErr w:type="gramEnd"/>
      <w:r w:rsidRPr="00E25407">
        <w:rPr>
          <w:rFonts w:ascii="Calibri" w:eastAsia="Times New Roman" w:hAnsi="Calibri" w:cs="Calibri"/>
          <w:color w:val="1C283D"/>
          <w:lang w:eastAsia="tr-TR"/>
        </w:rPr>
        <w:t xml:space="preserve"> yataklarına dahil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Hemşire istasyonları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21–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başına ayırılacak alanlar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22- </w:t>
      </w:r>
      <w:r w:rsidRPr="00E25407">
        <w:rPr>
          <w:rFonts w:ascii="Calibri" w:eastAsia="Times New Roman" w:hAnsi="Calibri" w:cs="Calibri"/>
          <w:color w:val="1C283D"/>
          <w:lang w:eastAsia="tr-TR"/>
        </w:rPr>
        <w:t>Özel hastanelerde yatacak hastalar için hasta odalarında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ıslak zeminler hariç olmak üzere</w:t>
      </w:r>
      <w:r w:rsidRPr="00E25407">
        <w:rPr>
          <w:rFonts w:ascii="Calibri" w:eastAsia="Times New Roman" w:hAnsi="Calibri" w:cs="Calibri"/>
          <w:color w:val="1C283D"/>
          <w:lang w:eastAsia="tr-TR"/>
        </w:rPr>
        <w:t> hasta yatağı başına ayırılması gereken asgarî alan ölçüleri aşağıda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r w:rsidRPr="00E25407">
        <w:rPr>
          <w:rFonts w:ascii="Calibri" w:eastAsia="Times New Roman" w:hAnsi="Calibri" w:cs="Calibri"/>
          <w:color w:val="1C283D"/>
          <w:lang w:eastAsia="tr-TR"/>
        </w:rPr>
        <w:t>Tek yataklı hasta odaları en az dokuz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İki  yataklı odalar, hasta yatağı başına en az yedi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r w:rsidRPr="00E25407">
        <w:rPr>
          <w:rFonts w:ascii="Calibri" w:eastAsia="Times New Roman" w:hAnsi="Calibri" w:cs="Calibri"/>
          <w:color w:val="1C283D"/>
          <w:lang w:eastAsia="tr-TR"/>
        </w:rPr>
        <w:t>Çocuk hastalar için ayırılmış olan odalar, hasta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 xml:space="preserve">Çocuğu ile yatan lohusalar için tek yataklı odalar en az </w:t>
      </w:r>
      <w:proofErr w:type="spellStart"/>
      <w:r w:rsidRPr="00E25407">
        <w:rPr>
          <w:rFonts w:ascii="Calibri" w:eastAsia="Times New Roman" w:hAnsi="Calibri" w:cs="Calibri"/>
          <w:color w:val="1C283D"/>
          <w:lang w:eastAsia="tr-TR"/>
        </w:rPr>
        <w:t>oniki</w:t>
      </w:r>
      <w:proofErr w:type="spellEnd"/>
      <w:r w:rsidRPr="00E25407">
        <w:rPr>
          <w:rFonts w:ascii="Calibri" w:eastAsia="Times New Roman" w:hAnsi="Calibri" w:cs="Calibri"/>
          <w:color w:val="1C283D"/>
          <w:lang w:eastAsia="tr-TR"/>
        </w:rPr>
        <w:t xml:space="preserve"> metrekare ve iki yataklı odalar, yatak başına en az on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 xml:space="preserve">Yoğun bakim üniteleri, yoğun bakim yatağı başına en az </w:t>
      </w:r>
      <w:proofErr w:type="spellStart"/>
      <w:r w:rsidRPr="00E25407">
        <w:rPr>
          <w:rFonts w:ascii="Calibri" w:eastAsia="Times New Roman" w:hAnsi="Calibri" w:cs="Calibri"/>
          <w:color w:val="1C283D"/>
          <w:lang w:eastAsia="tr-TR"/>
        </w:rPr>
        <w:t>oniki</w:t>
      </w:r>
      <w:proofErr w:type="spellEnd"/>
      <w:r w:rsidRPr="00E25407">
        <w:rPr>
          <w:rFonts w:ascii="Calibri" w:eastAsia="Times New Roman" w:hAnsi="Calibri" w:cs="Calibri"/>
          <w:color w:val="1C283D"/>
          <w:lang w:eastAsia="tr-TR"/>
        </w:rPr>
        <w:t xml:space="preserve">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-13/04/2003-25078) </w:t>
      </w:r>
      <w:proofErr w:type="spellStart"/>
      <w:r w:rsidRPr="00E25407">
        <w:rPr>
          <w:rFonts w:ascii="Calibri" w:eastAsia="Times New Roman" w:hAnsi="Calibri" w:cs="Calibri"/>
          <w:color w:val="1C283D"/>
          <w:lang w:eastAsia="tr-TR"/>
        </w:rPr>
        <w:t>Yenidoğan</w:t>
      </w:r>
      <w:proofErr w:type="spellEnd"/>
      <w:r w:rsidRPr="00E25407">
        <w:rPr>
          <w:rFonts w:ascii="Calibri" w:eastAsia="Times New Roman" w:hAnsi="Calibri" w:cs="Calibri"/>
          <w:color w:val="1C283D"/>
          <w:lang w:eastAsia="tr-TR"/>
        </w:rPr>
        <w:t xml:space="preserve"> yoğun bakım üniteleri, yoğun bakım yatağı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Gözlem odasında  gözlem yatağı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Poliklinik muayene odası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23-(</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w:t>
      </w:r>
      <w:proofErr w:type="spellStart"/>
      <w:r w:rsidRPr="00E25407">
        <w:rPr>
          <w:rFonts w:ascii="Calibri" w:eastAsia="Times New Roman" w:hAnsi="Calibri" w:cs="Calibri"/>
          <w:color w:val="1C283D"/>
          <w:lang w:eastAsia="tr-TR"/>
        </w:rPr>
        <w:t>sistoskopi-ürodinami</w:t>
      </w:r>
      <w:proofErr w:type="spellEnd"/>
      <w:r w:rsidRPr="00E25407">
        <w:rPr>
          <w:rFonts w:ascii="Calibri" w:eastAsia="Times New Roman" w:hAnsi="Calibri" w:cs="Calibri"/>
          <w:color w:val="1C283D"/>
          <w:lang w:eastAsia="tr-TR"/>
        </w:rPr>
        <w:t xml:space="preserve"> odası bulunuyor ve burada tuvalet var ise, bu polikliniklerin muayene odasında tuvalet bulunması gerekmez.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 (Değişik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Özel hastane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Ameliyathane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24 –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Cerrahi uzmanlık dallarının gerektirdiği en az iki adet ameliyat salonu ile uyandırma bölümü bulunur. Ancak, belirli bir uzmanlık dalında faaliyet gösteren ve hasta yatak sayısı otuz ve altında olan hastanelerde bir adet ameliyat salonu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Ameliyat salonlarının her birinde sadece bir ameliyat masası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Ameliyathane sterilizasyon şartlarını taşır. Ameliyathane salonlarında toz ve mikrop barındıracak girinti çıkıntılar olmaz.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d) Ameliyathanenin duvar, tavan ve zeminleri dezenfeksiyon ve temizlemeye uygun </w:t>
      </w:r>
      <w:proofErr w:type="spellStart"/>
      <w:r w:rsidRPr="00E25407">
        <w:rPr>
          <w:rFonts w:ascii="Calibri" w:eastAsia="Times New Roman" w:hAnsi="Calibri" w:cs="Calibri"/>
          <w:color w:val="1C283D"/>
          <w:lang w:eastAsia="tr-TR"/>
        </w:rPr>
        <w:t>antibakteriyel</w:t>
      </w:r>
      <w:proofErr w:type="spellEnd"/>
      <w:r w:rsidRPr="00E25407">
        <w:rPr>
          <w:rFonts w:ascii="Calibri" w:eastAsia="Times New Roman" w:hAnsi="Calibri" w:cs="Calibri"/>
          <w:color w:val="1C283D"/>
          <w:lang w:eastAsia="tr-TR"/>
        </w:rPr>
        <w:t xml:space="preserve"> malzemeler kullanılarak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e) Ameliyathane salonlarının ölü alan oluşturacak girinti, çıkıntı ve bunlardan oluşan boşluklar ile keskin köşeler haricinde kalan  net  kübik kullanım alanı en az otuz metrekare,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xml:space="preserve"> cerrahi ve organ nakli ile ilgili ameliyathaneler için en az </w:t>
      </w:r>
      <w:proofErr w:type="spellStart"/>
      <w:r w:rsidRPr="00E25407">
        <w:rPr>
          <w:rFonts w:ascii="Calibri" w:eastAsia="Times New Roman" w:hAnsi="Calibri" w:cs="Calibri"/>
          <w:color w:val="1C283D"/>
          <w:lang w:eastAsia="tr-TR"/>
        </w:rPr>
        <w:t>kırkbeş</w:t>
      </w:r>
      <w:proofErr w:type="spellEnd"/>
      <w:r w:rsidRPr="00E25407">
        <w:rPr>
          <w:rFonts w:ascii="Calibri" w:eastAsia="Times New Roman" w:hAnsi="Calibri" w:cs="Calibri"/>
          <w:color w:val="1C283D"/>
          <w:lang w:eastAsia="tr-TR"/>
        </w:rPr>
        <w:t xml:space="preserve"> metre kare olur. Net kullanım alanı içinde, kolon ve benzeri hareket kısıtlılığına sebep verecek yapılaşma ile ameliyat ekibinin hareket kısıtlılığına ve </w:t>
      </w:r>
      <w:proofErr w:type="gramStart"/>
      <w:r w:rsidRPr="00E25407">
        <w:rPr>
          <w:rFonts w:ascii="Calibri" w:eastAsia="Times New Roman" w:hAnsi="Calibri" w:cs="Calibri"/>
          <w:color w:val="1C283D"/>
          <w:lang w:eastAsia="tr-TR"/>
        </w:rPr>
        <w:t>sirkülasyonuna</w:t>
      </w:r>
      <w:proofErr w:type="gramEnd"/>
      <w:r w:rsidRPr="00E25407">
        <w:rPr>
          <w:rFonts w:ascii="Calibri" w:eastAsia="Times New Roman" w:hAnsi="Calibri" w:cs="Calibri"/>
          <w:color w:val="1C283D"/>
          <w:lang w:eastAsia="tr-TR"/>
        </w:rPr>
        <w:t xml:space="preserve"> engel bir durum olmaması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f) Ameliyathane salonlarının  taban-tavan arası net yüksekliğinin havalandırma kanalları, asma tavan, </w:t>
      </w:r>
      <w:proofErr w:type="spellStart"/>
      <w:r w:rsidRPr="00E25407">
        <w:rPr>
          <w:rFonts w:ascii="Calibri" w:eastAsia="Times New Roman" w:hAnsi="Calibri" w:cs="Calibri"/>
          <w:color w:val="1C283D"/>
          <w:lang w:eastAsia="tr-TR"/>
        </w:rPr>
        <w:t>hepafiltreler</w:t>
      </w:r>
      <w:proofErr w:type="spellEnd"/>
      <w:r w:rsidRPr="00E25407">
        <w:rPr>
          <w:rFonts w:ascii="Calibri" w:eastAsia="Times New Roman" w:hAnsi="Calibri" w:cs="Calibri"/>
          <w:color w:val="1C283D"/>
          <w:lang w:eastAsia="tr-TR"/>
        </w:rPr>
        <w:t xml:space="preserve"> hariç ameliyat salonunun her noktasında en az üç metre ve ameliyathane kısmında  bulunan koridor genişliğinin en az iki metre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Ameliyathanelerde yarı ve tam steril alanlar oluşturulur. Ameliyathane salonları ile koridor ve el yıkama yerinin bulunduğu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alanlarda, pencere ve kapılar dış ortama açılmaz ve bu alanlarda tuvalet bulunmaz. Bu alanlara yarı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sedye transfer holünden geçilir. Yarı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alanda; uyandırma, personel dinlenme yeri, kadın ve erkek personel için ayrı ayrı düzenlenmiş giyinme ve soyunma ile tuvalet ve duş mahalleri bulunur. Belirtilen mahaller ön geçiş holüyle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koridora bağlanır.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000000"/>
          <w:lang w:eastAsia="tr-TR"/>
        </w:rPr>
        <w:t> </w:t>
      </w:r>
      <w:r w:rsidRPr="00E25407">
        <w:rPr>
          <w:rFonts w:ascii="Calibri" w:eastAsia="Times New Roman" w:hAnsi="Calibri" w:cs="Calibri"/>
          <w:color w:val="1C283D"/>
          <w:lang w:eastAsia="tr-TR"/>
        </w:rPr>
        <w:t>Ameliyathane alanının, hijyenik klima sistemi, </w:t>
      </w:r>
      <w:proofErr w:type="spellStart"/>
      <w:r w:rsidRPr="00E25407">
        <w:rPr>
          <w:rFonts w:ascii="Calibri" w:eastAsia="Times New Roman" w:hAnsi="Calibri" w:cs="Calibri"/>
          <w:color w:val="1C283D"/>
          <w:lang w:eastAsia="tr-TR"/>
        </w:rPr>
        <w:t>hepa</w:t>
      </w:r>
      <w:proofErr w:type="spellEnd"/>
      <w:r w:rsidRPr="00E25407">
        <w:rPr>
          <w:rFonts w:ascii="Calibri" w:eastAsia="Times New Roman" w:hAnsi="Calibri" w:cs="Calibri"/>
          <w:color w:val="1C283D"/>
          <w:lang w:eastAsia="tr-TR"/>
        </w:rPr>
        <w:t> filtreli veya muadili bir sistem ile iklimlendirilmesi ve havalandırılması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Yalnızca dâhili uzmanlık dallarında hizmet verecek olan hastanelerde ameliyathane bulunması zorunlu değildir. Bu şekilde açılan hastanelerde, cerrahi uzmanlık dalı ilavesi, Yönetmelikte belirtilen ameliyathane ve yoğun bakım ile diğer şartların sağlanması durumunda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Yoğun bakim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Cerrahi veya dâhili uzmanlık dalları için ayrı ayrı olmak üzere yoğun bakım yatağı oluşturulması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Kardiyoloji uzmanlık dalı için koroner yoğun bakım ünitesi,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cerrahi uzmanlık dalı için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cerrahi yoğun bakım ünitesi, çocuk sağlığı ve hastalıkları uzmanlık dalı ile kadın hastalıkları ve doğum uzmanlık dalı için </w:t>
      </w:r>
      <w:proofErr w:type="spellStart"/>
      <w:r w:rsidRPr="00E25407">
        <w:rPr>
          <w:rFonts w:ascii="Calibri" w:eastAsia="Times New Roman" w:hAnsi="Calibri" w:cs="Calibri"/>
          <w:color w:val="1C283D"/>
          <w:lang w:eastAsia="tr-TR"/>
        </w:rPr>
        <w:t>yenidoğan</w:t>
      </w:r>
      <w:proofErr w:type="spellEnd"/>
      <w:r w:rsidRPr="00E25407">
        <w:rPr>
          <w:rFonts w:ascii="Calibri" w:eastAsia="Times New Roman" w:hAnsi="Calibri" w:cs="Calibri"/>
          <w:color w:val="1C283D"/>
          <w:lang w:eastAsia="tr-TR"/>
        </w:rPr>
        <w:t> yoğun bakım ünitesi bulunması gerekir. Kardiyoloji uzmanlık dalında kadro dışı geçici statüde hekim veya özel hastanede tek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cerrahi uzmanı çalıştırılması durumunda koroner yoğun bakım ünitesi ile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cerrahi yoğun bakım ünitesi kurulması zorunlu değildir. Ancak koroner ve </w:t>
      </w:r>
      <w:proofErr w:type="spellStart"/>
      <w:r w:rsidRPr="00E25407">
        <w:rPr>
          <w:rFonts w:ascii="Calibri" w:eastAsia="Times New Roman" w:hAnsi="Calibri" w:cs="Calibri"/>
          <w:color w:val="1C283D"/>
          <w:lang w:eastAsia="tr-TR"/>
        </w:rPr>
        <w:t>kardiyovaskülercerrahi</w:t>
      </w:r>
      <w:proofErr w:type="spellEnd"/>
      <w:r w:rsidRPr="00E25407">
        <w:rPr>
          <w:rFonts w:ascii="Calibri" w:eastAsia="Times New Roman" w:hAnsi="Calibri" w:cs="Calibri"/>
          <w:color w:val="1C283D"/>
          <w:lang w:eastAsia="tr-TR"/>
        </w:rPr>
        <w:t xml:space="preserve"> yoğun bakım takibi ve tedavisi gerektiren durumlarda, ilgili mevzuatına göre işlem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Yalnızca ağız ve diş sağlığı, göz sağlığı ve hastalıkları ile fizik tedavi ve rehabilitasyon uzmanlık dallarında faaliyet gösteren hastanelerde yoğun bakım bulunması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Yeni doğan yoğun bakım ünitesi ile diğer yoğun bakım ünitelerinin doğrudan bağlantılı olmaması gerekir. Yeni doğan yoğun bakım ünitesi ile diğer yoğun bakım ünitelerinin ön geçiş alanları ortak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e) </w:t>
      </w:r>
      <w:proofErr w:type="spellStart"/>
      <w:r w:rsidRPr="00E25407">
        <w:rPr>
          <w:rFonts w:ascii="Calibri" w:eastAsia="Times New Roman" w:hAnsi="Calibri" w:cs="Calibri"/>
          <w:color w:val="1C283D"/>
          <w:lang w:eastAsia="tr-TR"/>
        </w:rPr>
        <w:t>Kardiyovasküler</w:t>
      </w:r>
      <w:proofErr w:type="spellEnd"/>
      <w:r w:rsidRPr="00E25407">
        <w:rPr>
          <w:rFonts w:ascii="Calibri" w:eastAsia="Times New Roman" w:hAnsi="Calibri" w:cs="Calibri"/>
          <w:color w:val="1C283D"/>
          <w:lang w:eastAsia="tr-TR"/>
        </w:rPr>
        <w:t xml:space="preserve"> cerrahi yoğun bakım ünitesinin, ameliyathane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alanında olmamak kaydıyla, ameliyathane ile irtibatlı olması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f) Koroner yoğun bakım, diğer yoğun bakım ünitelerinden ayrı düzenlenebilir. Diğer yoğun bakımlar gibi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 olması gerekmez ve içinde tuvalet bulunabilir.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g) Yoğun bakım ünitelerinde, görevli sağlık personeli tarafından hastaların sürekli gözetim ve izlenmesine uygun nitelikte bir </w:t>
      </w:r>
      <w:proofErr w:type="gramStart"/>
      <w:r w:rsidRPr="00E25407">
        <w:rPr>
          <w:rFonts w:ascii="Calibri" w:eastAsia="Times New Roman" w:hAnsi="Calibri" w:cs="Calibri"/>
          <w:color w:val="1C283D"/>
          <w:lang w:eastAsia="tr-TR"/>
        </w:rPr>
        <w:t>mekan</w:t>
      </w:r>
      <w:proofErr w:type="gramEnd"/>
      <w:r w:rsidRPr="00E25407">
        <w:rPr>
          <w:rFonts w:ascii="Calibri" w:eastAsia="Times New Roman" w:hAnsi="Calibri" w:cs="Calibri"/>
          <w:color w:val="1C283D"/>
          <w:lang w:eastAsia="tr-TR"/>
        </w:rPr>
        <w:t xml:space="preserve"> oluşturulur. Yoğun bakım üniteleri içinde lavabo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h) Yoğun bakım ünitelerinde, yatak aralarında gerektiğinde kullanılmak üzere uygun biçimde ayrılabilir düzenleme yapılır. Hasta başı </w:t>
      </w:r>
      <w:proofErr w:type="spellStart"/>
      <w:r w:rsidRPr="00E25407">
        <w:rPr>
          <w:rFonts w:ascii="Calibri" w:eastAsia="Times New Roman" w:hAnsi="Calibri" w:cs="Calibri"/>
          <w:color w:val="1C283D"/>
          <w:lang w:eastAsia="tr-TR"/>
        </w:rPr>
        <w:t>monitörizasyon</w:t>
      </w:r>
      <w:proofErr w:type="spellEnd"/>
      <w:r w:rsidRPr="00E25407">
        <w:rPr>
          <w:rFonts w:ascii="Calibri" w:eastAsia="Times New Roman" w:hAnsi="Calibri" w:cs="Calibri"/>
          <w:color w:val="1C283D"/>
          <w:lang w:eastAsia="tr-TR"/>
        </w:rPr>
        <w:t xml:space="preserve"> ve  merkezi tıbbî gaz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Yoğun bakım ünitelerinin, hasta, ziyaretçi ve hastane personelinin genel kullanım alanları ile doğrudan bağlantısı olmaması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alanları içerisinde tuvalet bulunmaz.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 Koroner yoğun bakım üniteleri hariç diğer yoğun bakımlar,  ameliyathaneler de olduğu gibi sterilizasyon şartlarını sağlayacak şekilde  havalandırılırlar ve zemin ile duvar kaplamalarının </w:t>
      </w:r>
      <w:proofErr w:type="spellStart"/>
      <w:r w:rsidRPr="00E25407">
        <w:rPr>
          <w:rFonts w:ascii="Calibri" w:eastAsia="Times New Roman" w:hAnsi="Calibri" w:cs="Calibri"/>
          <w:color w:val="1C283D"/>
          <w:lang w:eastAsia="tr-TR"/>
        </w:rPr>
        <w:t>antibakteriyel</w:t>
      </w:r>
      <w:proofErr w:type="spellEnd"/>
      <w:r w:rsidRPr="00E25407">
        <w:rPr>
          <w:rFonts w:ascii="Calibri" w:eastAsia="Times New Roman" w:hAnsi="Calibri" w:cs="Calibri"/>
          <w:color w:val="1C283D"/>
          <w:lang w:eastAsia="tr-TR"/>
        </w:rPr>
        <w:t xml:space="preserve"> olması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Gözlem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25/A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Gözlem ünitesinde kullanılacak hasta yataklarının, pozisyon alabilen, koruma barları olan ve her yöne hareketli tekerlekli özellikte olması gerekir. Gözlem odasında hasta başı </w:t>
      </w:r>
      <w:proofErr w:type="spellStart"/>
      <w:r w:rsidRPr="00E25407">
        <w:rPr>
          <w:rFonts w:ascii="Calibri" w:eastAsia="Times New Roman" w:hAnsi="Calibri" w:cs="Calibri"/>
          <w:color w:val="1C283D"/>
          <w:lang w:eastAsia="tr-TR"/>
        </w:rPr>
        <w:t>monitörizasyon</w:t>
      </w:r>
      <w:proofErr w:type="spellEnd"/>
      <w:r w:rsidRPr="00E25407">
        <w:rPr>
          <w:rFonts w:ascii="Calibri" w:eastAsia="Times New Roman" w:hAnsi="Calibri" w:cs="Calibri"/>
          <w:color w:val="1C283D"/>
          <w:lang w:eastAsia="tr-TR"/>
        </w:rPr>
        <w:t xml:space="preserve"> ve merkezi tıbbî gaz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Gözlem yatak sayısının, hastane toplam yatak sayısının % 25 ini geçmemesi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w:t>
      </w:r>
      <w:proofErr w:type="spellStart"/>
      <w:r w:rsidRPr="00E25407">
        <w:rPr>
          <w:rFonts w:ascii="Calibri" w:eastAsia="Times New Roman" w:hAnsi="Calibri" w:cs="Calibri"/>
          <w:color w:val="1C283D"/>
          <w:lang w:eastAsia="tr-TR"/>
        </w:rPr>
        <w:t>onbeş</w:t>
      </w:r>
      <w:proofErr w:type="spellEnd"/>
      <w:r w:rsidRPr="00E25407">
        <w:rPr>
          <w:rFonts w:ascii="Calibri" w:eastAsia="Times New Roman" w:hAnsi="Calibri" w:cs="Calibri"/>
          <w:color w:val="1C283D"/>
          <w:lang w:eastAsia="tr-TR"/>
        </w:rPr>
        <w:t>  yatak bulunabilir.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Acil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26- </w:t>
      </w:r>
      <w:r w:rsidRPr="00E25407">
        <w:rPr>
          <w:rFonts w:ascii="Calibri" w:eastAsia="Times New Roman" w:hAnsi="Calibri" w:cs="Calibri"/>
          <w:color w:val="1C283D"/>
          <w:lang w:eastAsia="tr-TR"/>
        </w:rPr>
        <w:t>Acil ünitesinin; özel hastanenin ana girişinden ayrı, kolay ulaşılabilir, ambulans ulaşımı ile araç giriş ve çıkısına elverişli ve uygun eğimli sedye rampası bulunan bir girişinin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Acil ünitesinde, en az birer adet olmak üzere; ilk muayene odası, müdahale odası, müşahede odası ve canlandırma odası ile güvenlik hizmetinin verilebileceği bir mekan ve bekleme yeriyle bağlantılı erkek ve kadınlar için birer tuvalet ve lavabo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xml:space="preserve">(Ek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E25407">
        <w:rPr>
          <w:rFonts w:ascii="Calibri" w:eastAsia="Times New Roman" w:hAnsi="Calibri" w:cs="Calibri"/>
          <w:color w:val="1C283D"/>
          <w:lang w:eastAsia="tr-TR"/>
        </w:rPr>
        <w:t>komplekslerinde</w:t>
      </w:r>
      <w:proofErr w:type="gramEnd"/>
      <w:r w:rsidRPr="00E25407">
        <w:rPr>
          <w:rFonts w:ascii="Calibri" w:eastAsia="Times New Roman" w:hAnsi="Calibri" w:cs="Calibri"/>
          <w:color w:val="1C283D"/>
          <w:lang w:eastAsia="tr-TR"/>
        </w:rPr>
        <w:t xml:space="preserve"> acil ünitesinde ambulans girişi ve bu girişe yakın bir canlandırma odası düzenlenir.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 (Ek altıncı </w:t>
      </w:r>
      <w:proofErr w:type="gramStart"/>
      <w:r w:rsidRPr="00E25407">
        <w:rPr>
          <w:rFonts w:ascii="Calibri" w:eastAsia="Times New Roman" w:hAnsi="Calibri" w:cs="Calibri"/>
          <w:b/>
          <w:bCs/>
          <w:color w:val="1C283D"/>
          <w:lang w:eastAsia="tr-TR"/>
        </w:rPr>
        <w:t>fıkra :RG</w:t>
      </w:r>
      <w:proofErr w:type="gramEnd"/>
      <w:r w:rsidRPr="00E25407">
        <w:rPr>
          <w:rFonts w:ascii="Calibri" w:eastAsia="Times New Roman" w:hAnsi="Calibri" w:cs="Calibri"/>
          <w:b/>
          <w:bCs/>
          <w:color w:val="1C283D"/>
          <w:lang w:eastAsia="tr-TR"/>
        </w:rPr>
        <w:t>-21/10/2006-26326) (Değişik fıkra:RG-22/3/2017-30015) </w:t>
      </w:r>
      <w:r w:rsidRPr="00E25407">
        <w:rPr>
          <w:rFonts w:ascii="Calibri" w:eastAsia="Times New Roman" w:hAnsi="Calibri" w:cs="Calibri"/>
          <w:color w:val="1C283D"/>
          <w:lang w:eastAsia="tr-TR"/>
        </w:rPr>
        <w:t>Belirli bir uzmanlık dalında faaliyet gösteren hastanelerde sadece ilgili dalların gerektirdiği acil hizmetini verecek şekilde ve donanımda acil ünitesi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Eczane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27-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w:t>
      </w:r>
      <w:proofErr w:type="gramStart"/>
      <w:r w:rsidRPr="00E25407">
        <w:rPr>
          <w:rFonts w:ascii="Calibri" w:eastAsia="Times New Roman" w:hAnsi="Calibri" w:cs="Calibri"/>
          <w:color w:val="1C283D"/>
          <w:lang w:eastAsia="tr-TR"/>
        </w:rPr>
        <w:t>18/12/1953</w:t>
      </w:r>
      <w:proofErr w:type="gramEnd"/>
      <w:r w:rsidRPr="00E25407">
        <w:rPr>
          <w:rFonts w:ascii="Calibri" w:eastAsia="Times New Roman" w:hAnsi="Calibri" w:cs="Calibri"/>
          <w:color w:val="1C283D"/>
          <w:lang w:eastAsia="tr-TR"/>
        </w:rPr>
        <w:t xml:space="preserve"> tarihli ve 6197 sayılı Eczacılar ve Eczaneler Hakkında Kanun ile 13/10/1992 tarihli ve 21374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Eczaneler ve Eczane Hizmetleri Hakkında Yönetmelik uyarınca, bir eczacı sorumluluğunda ruhsatlandırılmış eczane bulunması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Laboratuvar ve radyoloji hizmetleri (Değişik </w:t>
      </w:r>
      <w:proofErr w:type="gramStart"/>
      <w:r w:rsidRPr="00E25407">
        <w:rPr>
          <w:rFonts w:ascii="Calibri" w:eastAsia="Times New Roman" w:hAnsi="Calibri" w:cs="Calibri"/>
          <w:b/>
          <w:bCs/>
          <w:color w:val="1C283D"/>
          <w:lang w:eastAsia="tr-TR"/>
        </w:rPr>
        <w:t>başlık:RG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Laboratuvar ve radyoloji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 Ağız ve diş sağlığı ve göz hastalıkları dal hastaneleri haricindeki özel hastanelerde, bir adet seyyar röntgen cihazı bulunur ve en az 500 </w:t>
      </w:r>
      <w:proofErr w:type="spellStart"/>
      <w:r w:rsidRPr="00E25407">
        <w:rPr>
          <w:rFonts w:ascii="Calibri" w:eastAsia="Times New Roman" w:hAnsi="Calibri" w:cs="Calibri"/>
          <w:color w:val="1C283D"/>
          <w:lang w:eastAsia="tr-TR"/>
        </w:rPr>
        <w:t>mA</w:t>
      </w:r>
      <w:proofErr w:type="spellEnd"/>
      <w:r w:rsidRPr="00E25407">
        <w:rPr>
          <w:rFonts w:ascii="Calibri" w:eastAsia="Times New Roman" w:hAnsi="Calibri" w:cs="Calibri"/>
          <w:color w:val="1C283D"/>
          <w:lang w:eastAsia="tr-TR"/>
        </w:rPr>
        <w:t xml:space="preserve"> gücünde röntgen cihazının bulunduğu bir radyoloji ünitesi kurulması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Biyokimya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u w:val="single"/>
          <w:lang w:eastAsia="tr-TR"/>
        </w:rPr>
        <w:t>veya</w:t>
      </w:r>
      <w:r w:rsidRPr="00E25407">
        <w:rPr>
          <w:rFonts w:ascii="Calibri" w:eastAsia="Times New Roman" w:hAnsi="Calibri" w:cs="Calibri"/>
          <w:color w:val="1C283D"/>
          <w:lang w:eastAsia="tr-TR"/>
        </w:rPr>
        <w:t> mikrobiyoloji laboratuvarları: Ağız ve diş sağlığı ve göz hastalıkları dal hastaneleri haricindeki özel hastanelerinde hasta kabul ve tedavi ettiği uzmanlık dallarının gerektirdiği biyokimya </w:t>
      </w:r>
      <w:r w:rsidRPr="00E25407">
        <w:rPr>
          <w:rFonts w:ascii="Calibri" w:eastAsia="Times New Roman" w:hAnsi="Calibri" w:cs="Calibri"/>
          <w:b/>
          <w:bCs/>
          <w:color w:val="1C283D"/>
          <w:lang w:eastAsia="tr-TR"/>
        </w:rPr>
        <w:t>(Değişik ibare:RG-23/1/2015-29245) </w:t>
      </w:r>
      <w:r w:rsidRPr="00E25407">
        <w:rPr>
          <w:rFonts w:ascii="Calibri" w:eastAsia="Times New Roman" w:hAnsi="Calibri" w:cs="Calibri"/>
          <w:color w:val="1C283D"/>
          <w:u w:val="single"/>
          <w:lang w:eastAsia="tr-TR"/>
        </w:rPr>
        <w:t>veya</w:t>
      </w:r>
      <w:r w:rsidRPr="00E25407">
        <w:rPr>
          <w:rFonts w:ascii="Calibri" w:eastAsia="Times New Roman" w:hAnsi="Calibri" w:cs="Calibri"/>
          <w:color w:val="1C283D"/>
          <w:lang w:eastAsia="tr-TR"/>
        </w:rPr>
        <w:t> mikrobiyoloji laboratuvarı bulunması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xml:space="preserve"> Özel hastane bünyesindeki tıbbi laboratuvarlara, 9/10/2013 tarihli ve 28790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Tıbbi Laboratuvarlar Yönetmeliğine göre; radyoloji laboratuvarlarına ise 15/2/2008 tarihli ve 26788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altıncı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xml:space="preserve"> Özel hastanelerin bünyesinde bulunması zorunlu laboratuvarların dışında olan ve faaliyet gösterilen uzmanlık dalları için gerekli bulunan laboratuvar ve radyoloji hizmetleri hizmet satın alma yoluyla, </w:t>
      </w:r>
      <w:proofErr w:type="spellStart"/>
      <w:r w:rsidRPr="00E25407">
        <w:rPr>
          <w:rFonts w:ascii="Calibri" w:eastAsia="Times New Roman" w:hAnsi="Calibri" w:cs="Calibri"/>
          <w:color w:val="1C283D"/>
          <w:lang w:eastAsia="tr-TR"/>
        </w:rPr>
        <w:t>müstakilen</w:t>
      </w:r>
      <w:proofErr w:type="spellEnd"/>
      <w:r w:rsidRPr="00E25407">
        <w:rPr>
          <w:rFonts w:ascii="Calibri" w:eastAsia="Times New Roman" w:hAnsi="Calibri" w:cs="Calibri"/>
          <w:color w:val="1C283D"/>
          <w:lang w:eastAsia="tr-TR"/>
        </w:rPr>
        <w:t xml:space="preserve">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hastanenin hizmet satın alması durumunda; tetkik sonuçları, hizmet satın alınan kurum veya kuruluş tarafından gecikmeksizin güvenli bir şekilde gönderilir ve tetkik yapılacak kurum veya kuruluş tarafından hastadan tetkik için ayrıca bir ücret talep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Hizmetin, satın alma yoluyla gördürülmesi halinde, hizmeti alan hastane ile hizmeti veren kurum veya kuruluş, bu uygulamadan ve sonuçlarından müştereken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Numune alma odası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29– </w:t>
      </w:r>
      <w:r w:rsidRPr="00E25407">
        <w:rPr>
          <w:rFonts w:ascii="Calibri" w:eastAsia="Times New Roman" w:hAnsi="Calibri" w:cs="Calibri"/>
          <w:color w:val="1C283D"/>
          <w:lang w:eastAsia="tr-TR"/>
        </w:rPr>
        <w:t xml:space="preserve">Özel hastanelerde, tabip tarafından istenilen tetkik ve tahliller için hastanın kan, gaita veya idrarının alınmasına uygun poliklinik ve laboratuvarlara yakın, </w:t>
      </w:r>
      <w:proofErr w:type="gramStart"/>
      <w:r w:rsidRPr="00E25407">
        <w:rPr>
          <w:rFonts w:ascii="Calibri" w:eastAsia="Times New Roman" w:hAnsi="Calibri" w:cs="Calibri"/>
          <w:color w:val="1C283D"/>
          <w:lang w:eastAsia="tr-TR"/>
        </w:rPr>
        <w:t>hijyen</w:t>
      </w:r>
      <w:proofErr w:type="gramEnd"/>
      <w:r w:rsidRPr="00E25407">
        <w:rPr>
          <w:rFonts w:ascii="Calibri" w:eastAsia="Times New Roman" w:hAnsi="Calibri" w:cs="Calibri"/>
          <w:color w:val="1C283D"/>
          <w:lang w:eastAsia="tr-TR"/>
        </w:rPr>
        <w:t xml:space="preserve"> şartlarına sahip lavabo ve tuvaleti olan en az bir numune alma odası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Merkezî sterilizasyon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30-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yeniden kullanım özelliğine sahip olan malzemelerin sterilizasyon ve dezenfeksiyon işlemlerinin yapılmasına mahsus bir merkezî sterilizasyon ünitesi bulunması veya sterilizasyon hizmetlerinin hizmet satın alma yoluyla karşılanması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Merkezî sterilizasyon ünitesi; kirli malzeme girişi-yıkama, ön hazırlık-paketleme ile sterilizasyon-</w:t>
      </w:r>
      <w:proofErr w:type="spellStart"/>
      <w:r w:rsidRPr="00E25407">
        <w:rPr>
          <w:rFonts w:ascii="Calibri" w:eastAsia="Times New Roman" w:hAnsi="Calibri" w:cs="Calibri"/>
          <w:color w:val="1C283D"/>
          <w:lang w:eastAsia="tr-TR"/>
        </w:rPr>
        <w:t>sterilmalzeme</w:t>
      </w:r>
      <w:proofErr w:type="spellEnd"/>
      <w:r w:rsidRPr="00E25407">
        <w:rPr>
          <w:rFonts w:ascii="Calibri" w:eastAsia="Times New Roman" w:hAnsi="Calibri" w:cs="Calibri"/>
          <w:color w:val="1C283D"/>
          <w:lang w:eastAsia="tr-TR"/>
        </w:rPr>
        <w:t xml:space="preserve"> çıkış bölümlerinden oluşur. Merkezi sterilizasyon ünitesi ameliyathane ile bağlantılı olmalıdır. Ancak, </w:t>
      </w:r>
      <w:proofErr w:type="spellStart"/>
      <w:r w:rsidRPr="00E25407">
        <w:rPr>
          <w:rFonts w:ascii="Calibri" w:eastAsia="Times New Roman" w:hAnsi="Calibri" w:cs="Calibri"/>
          <w:color w:val="1C283D"/>
          <w:lang w:eastAsia="tr-TR"/>
        </w:rPr>
        <w:t>sterilmalzeme</w:t>
      </w:r>
      <w:proofErr w:type="spellEnd"/>
      <w:r w:rsidRPr="00E25407">
        <w:rPr>
          <w:rFonts w:ascii="Calibri" w:eastAsia="Times New Roman" w:hAnsi="Calibri" w:cs="Calibri"/>
          <w:color w:val="1C283D"/>
          <w:lang w:eastAsia="tr-TR"/>
        </w:rPr>
        <w:t xml:space="preserve"> transferinin </w:t>
      </w:r>
      <w:proofErr w:type="spellStart"/>
      <w:r w:rsidRPr="00E25407">
        <w:rPr>
          <w:rFonts w:ascii="Calibri" w:eastAsia="Times New Roman" w:hAnsi="Calibri" w:cs="Calibri"/>
          <w:color w:val="1C283D"/>
          <w:lang w:eastAsia="tr-TR"/>
        </w:rPr>
        <w:t>steriliteyi</w:t>
      </w:r>
      <w:proofErr w:type="spellEnd"/>
      <w:r w:rsidRPr="00E25407">
        <w:rPr>
          <w:rFonts w:ascii="Calibri" w:eastAsia="Times New Roman" w:hAnsi="Calibri" w:cs="Calibri"/>
          <w:color w:val="1C283D"/>
          <w:lang w:eastAsia="tr-TR"/>
        </w:rPr>
        <w:t> bozmayacak şekilde planlanması durumunda ameliyathaneden bağlantısız da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Sterilizasyon hizmetlerinin, hizmet satın alma yoluyla karşılanması halinde özel hastanede, kirli malzeme girişi ve kirli depo ile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malzeme çıkış ve steril depo bölümleri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Diğer Birim ve Alanları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Merdiven, koridor ve asansörler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31- </w:t>
      </w:r>
      <w:r w:rsidRPr="00E25407">
        <w:rPr>
          <w:rFonts w:ascii="Calibri" w:eastAsia="Times New Roman" w:hAnsi="Calibri" w:cs="Calibri"/>
          <w:color w:val="1C283D"/>
          <w:lang w:eastAsia="tr-TR"/>
        </w:rPr>
        <w:t xml:space="preserve">Katlar arasındaki merdivenlerin, sedye ile hasta çıkarabilecek nitelikte en az bir metre elli santimetre genişlikte olması şarttır. Merdiven </w:t>
      </w:r>
      <w:proofErr w:type="spellStart"/>
      <w:r w:rsidRPr="00E25407">
        <w:rPr>
          <w:rFonts w:ascii="Calibri" w:eastAsia="Times New Roman" w:hAnsi="Calibri" w:cs="Calibri"/>
          <w:color w:val="1C283D"/>
          <w:lang w:eastAsia="tr-TR"/>
        </w:rPr>
        <w:t>rıhtları</w:t>
      </w:r>
      <w:proofErr w:type="spellEnd"/>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ngellilerin</w:t>
      </w:r>
      <w:r w:rsidRPr="00E25407">
        <w:rPr>
          <w:rFonts w:ascii="Calibri" w:eastAsia="Times New Roman" w:hAnsi="Calibri" w:cs="Calibri"/>
          <w:color w:val="1C283D"/>
          <w:lang w:eastAsia="tr-TR"/>
        </w:rPr>
        <w:t> çıkısını zorlaştırmayacak şekilde düz bir satıhla bitirilir ve hastane girişine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w:t>
      </w:r>
      <w:r w:rsidRPr="00E25407">
        <w:rPr>
          <w:rFonts w:ascii="Calibri" w:eastAsia="Times New Roman" w:hAnsi="Calibri" w:cs="Calibri"/>
          <w:color w:val="1C283D"/>
          <w:lang w:eastAsia="tr-TR"/>
        </w:rPr>
        <w:t> için uygun eğimli rampa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(Değişik cümle:RG-22/3/2017-30015) </w:t>
      </w:r>
      <w:r w:rsidRPr="00E25407">
        <w:rPr>
          <w:rFonts w:ascii="Calibri" w:eastAsia="Times New Roman" w:hAnsi="Calibri" w:cs="Calibri"/>
          <w:color w:val="1C283D"/>
          <w:lang w:eastAsia="tr-TR"/>
        </w:rPr>
        <w:t>Hastanelerin, teşhis ve tedavi amacıyla hastalar tarafından kullanılan bütün alanlarında koridor genişlikleri en az iki metre olur. Koridorlarda, banyolarda ve lavabolarda, hastaların kolay hareketine </w:t>
      </w:r>
      <w:proofErr w:type="gramStart"/>
      <w:r w:rsidRPr="00E25407">
        <w:rPr>
          <w:rFonts w:ascii="Calibri" w:eastAsia="Times New Roman" w:hAnsi="Calibri" w:cs="Calibri"/>
          <w:color w:val="1C283D"/>
          <w:lang w:eastAsia="tr-TR"/>
        </w:rPr>
        <w:t>imkan</w:t>
      </w:r>
      <w:proofErr w:type="gramEnd"/>
      <w:r w:rsidRPr="00E25407">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 Koridorlarda, banyolarda ve lavabolarda, hastaların kolay hareketine </w:t>
      </w:r>
      <w:proofErr w:type="gramStart"/>
      <w:r w:rsidRPr="00E25407">
        <w:rPr>
          <w:rFonts w:ascii="Calibri" w:eastAsia="Times New Roman" w:hAnsi="Calibri" w:cs="Calibri"/>
          <w:color w:val="1C283D"/>
          <w:lang w:eastAsia="tr-TR"/>
        </w:rPr>
        <w:t>imkan</w:t>
      </w:r>
      <w:proofErr w:type="gramEnd"/>
      <w:r w:rsidRPr="00E25407">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otomatik olarak devreye giren ve elektrik projesinde hesaplanan kurulu gücün en az % 70’i oranında uygun güç ve nitelikte olan bir jeneratör ile Türk Standartları Enstitüsünün standartlarına göre </w:t>
      </w:r>
      <w:proofErr w:type="spellStart"/>
      <w:r w:rsidRPr="00E25407">
        <w:rPr>
          <w:rFonts w:ascii="Calibri" w:eastAsia="Times New Roman" w:hAnsi="Calibri" w:cs="Calibri"/>
          <w:color w:val="1C283D"/>
          <w:lang w:eastAsia="tr-TR"/>
        </w:rPr>
        <w:t>imâl</w:t>
      </w:r>
      <w:proofErr w:type="spellEnd"/>
      <w:r w:rsidRPr="00E25407">
        <w:rPr>
          <w:rFonts w:ascii="Calibri" w:eastAsia="Times New Roman" w:hAnsi="Calibri" w:cs="Calibri"/>
          <w:color w:val="1C283D"/>
          <w:lang w:eastAsia="tr-TR"/>
        </w:rPr>
        <w:t xml:space="preserve"> edilmiş en az iki asansör bulunması ve asansörlerden birinin tekerlekli sandalye ve sedye ile hasta taşımaya elverişli olması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asansörü kuyu boşluğu ölçüsünün, Türk Standartları Enstitüsünün belirlediği standartlara uygun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Birden fazla kati olan özel hastanelerde ilgili mevzuata uygun olarak yangın merdiveni yapılması da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hastanelerde, en fazla iki kat arasında asansör bulunmaması durumunda, bu katlar arasında tekerlekli sandalye ve sedye ile hasta taşımaya elverişli uygun eğimi olan rampa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Isıtma, havalandırma ve aydınlatma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Madde 32- </w:t>
      </w:r>
      <w:r w:rsidRPr="00E25407">
        <w:rPr>
          <w:rFonts w:ascii="Calibri" w:eastAsia="Times New Roman" w:hAnsi="Calibri" w:cs="Calibri"/>
          <w:color w:val="1C283D"/>
          <w:lang w:eastAsia="tr-TR"/>
        </w:rPr>
        <w:t>Özel hastanelerin merkezi ısıtma sistemi ile ısıtılması zorunludur. Zeminden ısıtma yapılması uygun değildir.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hastanelerin merkezi ısıtma sistemi ile ısıtılması zorunludur. Zeminden ısıtma yapılması uygun değildir. Hastane bünyesinde, Madde Bağımlılığı Tedavi Merkezi kurulması halinde bu alanlarda zeminden ısıtma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bölge ve mevsim şartlarına göre merkezi soğutma veya </w:t>
      </w:r>
      <w:proofErr w:type="spellStart"/>
      <w:r w:rsidRPr="00E25407">
        <w:rPr>
          <w:rFonts w:ascii="Calibri" w:eastAsia="Times New Roman" w:hAnsi="Calibri" w:cs="Calibri"/>
          <w:color w:val="1C283D"/>
          <w:lang w:eastAsia="tr-TR"/>
        </w:rPr>
        <w:t>split</w:t>
      </w:r>
      <w:proofErr w:type="spellEnd"/>
      <w:r w:rsidRPr="00E25407">
        <w:rPr>
          <w:rFonts w:ascii="Calibri" w:eastAsia="Times New Roman" w:hAnsi="Calibri" w:cs="Calibri"/>
          <w:color w:val="1C283D"/>
          <w:lang w:eastAsia="tr-TR"/>
        </w:rPr>
        <w:t xml:space="preserve"> klima sistemi kurulur. Hastaların ve personelin kullandığı bütün alanlar uygun bir şekilde havalandırılır ve yeterli güneş ışığı ile enerji kaynaklarından yararlanılarak aydınlatılmaları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hastanelerin ameliyathane, yoğun bakım ünitesi ve  steril şartları gerektiren diğer alanlarında,  yeterli havalandırma ve sterilizasyon için  </w:t>
      </w:r>
      <w:r w:rsidRPr="00E25407">
        <w:rPr>
          <w:rFonts w:ascii="Calibri" w:eastAsia="Times New Roman" w:hAnsi="Calibri" w:cs="Calibri"/>
          <w:b/>
          <w:bCs/>
          <w:color w:val="1C283D"/>
          <w:lang w:eastAsia="tr-TR"/>
        </w:rPr>
        <w:t>(Değişik ibare:RG-11/7/2013-28704) </w:t>
      </w:r>
      <w:proofErr w:type="spellStart"/>
      <w:r w:rsidRPr="00E25407">
        <w:rPr>
          <w:rFonts w:ascii="Calibri" w:eastAsia="Times New Roman" w:hAnsi="Calibri" w:cs="Calibri"/>
          <w:color w:val="1C283D"/>
          <w:u w:val="single"/>
          <w:lang w:eastAsia="tr-TR"/>
        </w:rPr>
        <w:t>hepafiltreli</w:t>
      </w:r>
      <w:proofErr w:type="spellEnd"/>
      <w:r w:rsidRPr="00E25407">
        <w:rPr>
          <w:rFonts w:ascii="Calibri" w:eastAsia="Times New Roman" w:hAnsi="Calibri" w:cs="Calibri"/>
          <w:color w:val="1C283D"/>
          <w:lang w:eastAsia="tr-TR"/>
        </w:rPr>
        <w:t> klima santralı yaptırılması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atıklar ve çöpler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33- </w:t>
      </w:r>
      <w:r w:rsidRPr="00E25407">
        <w:rPr>
          <w:rFonts w:ascii="Calibri" w:eastAsia="Times New Roman" w:hAnsi="Calibri" w:cs="Calibri"/>
          <w:color w:val="1C283D"/>
          <w:lang w:eastAsia="tr-TR"/>
        </w:rPr>
        <w:t xml:space="preserve">Özel hastanelerde, tıbbî atıklar ve çöpler için </w:t>
      </w:r>
      <w:proofErr w:type="gramStart"/>
      <w:r w:rsidRPr="00E25407">
        <w:rPr>
          <w:rFonts w:ascii="Calibri" w:eastAsia="Times New Roman" w:hAnsi="Calibri" w:cs="Calibri"/>
          <w:color w:val="1C283D"/>
          <w:lang w:eastAsia="tr-TR"/>
        </w:rPr>
        <w:t>20/5/1993</w:t>
      </w:r>
      <w:proofErr w:type="gramEnd"/>
      <w:r w:rsidRPr="00E25407">
        <w:rPr>
          <w:rFonts w:ascii="Calibri" w:eastAsia="Times New Roman" w:hAnsi="Calibri" w:cs="Calibri"/>
          <w:color w:val="1C283D"/>
          <w:lang w:eastAsia="tr-TR"/>
        </w:rPr>
        <w:t xml:space="preserve"> tarihli ve 21586 sayılı Resmî Gazetede yayımlanan Tıbbî Atıkların Kontrolü Yönetmeliği hükümlerine uygun olarak gerekli tedbirler alınır ve tıbbî ve evsel atıklar için ayrı ayrı çöp odaları tesis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Yatak sayısı elli ve üzerinde olan özel hastanelerin tıbbî atik odalarının soğutma sisteminin olması ve yemekhaneden kaynaklanan sıvı atıkların, kanalizasyona verilmeden önce </w:t>
      </w:r>
      <w:proofErr w:type="spellStart"/>
      <w:r w:rsidRPr="00E25407">
        <w:rPr>
          <w:rFonts w:ascii="Calibri" w:eastAsia="Times New Roman" w:hAnsi="Calibri" w:cs="Calibri"/>
          <w:color w:val="1C283D"/>
          <w:lang w:eastAsia="tr-TR"/>
        </w:rPr>
        <w:t>filtrasyona</w:t>
      </w:r>
      <w:proofErr w:type="spellEnd"/>
      <w:r w:rsidRPr="00E25407">
        <w:rPr>
          <w:rFonts w:ascii="Calibri" w:eastAsia="Times New Roman" w:hAnsi="Calibri" w:cs="Calibri"/>
          <w:color w:val="1C283D"/>
          <w:lang w:eastAsia="tr-TR"/>
        </w:rPr>
        <w:t xml:space="preserve"> tâbi tutulmaları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Lavabo, tuvalet ve banyolar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34</w:t>
      </w:r>
      <w:r w:rsidRPr="00E25407">
        <w:rPr>
          <w:rFonts w:ascii="Calibri" w:eastAsia="Times New Roman" w:hAnsi="Calibri" w:cs="Calibri"/>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w:t>
      </w:r>
      <w:r w:rsidRPr="00E25407">
        <w:rPr>
          <w:rFonts w:ascii="Calibri" w:eastAsia="Times New Roman" w:hAnsi="Calibri" w:cs="Calibri"/>
          <w:color w:val="1C283D"/>
          <w:lang w:eastAsia="tr-TR"/>
        </w:rPr>
        <w:t> için ilgili mevzuata uygun nitelikte, her hastanede asgarî bir olmak kaydıyla ilave her otuz yatak için bir adet olmak üzere ayrı bir lavabo, tuvalet ve banyo bölümü bulunur. Poliklinik katında en az bir adet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w:t>
      </w:r>
      <w:r w:rsidRPr="00E25407">
        <w:rPr>
          <w:rFonts w:ascii="Calibri" w:eastAsia="Times New Roman" w:hAnsi="Calibri" w:cs="Calibri"/>
          <w:color w:val="1C283D"/>
          <w:lang w:eastAsia="tr-TR"/>
        </w:rPr>
        <w:t> tuvaletinin bulunması da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Morg</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35-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Morg; hastaların olmadığı, genel kullanım alanlarından uzak yerde yapılır ve morg çıkışı, özel hastanenin ana ve acil girişi ile bağlantılı olmayacak şekilde ayrı olarak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Mutfak ve çamaşırhane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36- </w:t>
      </w:r>
      <w:r w:rsidRPr="00E25407">
        <w:rPr>
          <w:rFonts w:ascii="Calibri" w:eastAsia="Times New Roman" w:hAnsi="Calibri" w:cs="Calibri"/>
          <w:color w:val="1C283D"/>
          <w:lang w:eastAsia="tr-TR"/>
        </w:rPr>
        <w:t xml:space="preserve">Mutfak ve çamaşırhanenin taban ve duvarlarının, </w:t>
      </w:r>
      <w:proofErr w:type="gramStart"/>
      <w:r w:rsidRPr="00E25407">
        <w:rPr>
          <w:rFonts w:ascii="Calibri" w:eastAsia="Times New Roman" w:hAnsi="Calibri" w:cs="Calibri"/>
          <w:color w:val="1C283D"/>
          <w:lang w:eastAsia="tr-TR"/>
        </w:rPr>
        <w:t>hijyenik</w:t>
      </w:r>
      <w:proofErr w:type="gramEnd"/>
      <w:r w:rsidRPr="00E25407">
        <w:rPr>
          <w:rFonts w:ascii="Calibri" w:eastAsia="Times New Roman" w:hAnsi="Calibri" w:cs="Calibri"/>
          <w:color w:val="1C283D"/>
          <w:lang w:eastAsia="tr-TR"/>
        </w:rPr>
        <w:t xml:space="preserve"> şartlarda yıkamaya ve dezenfeksiyona elverişli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Mutfakta, yiyecek ve içeceklerin ayıklanma, yıkanma ve hazırlanma yerlerinin ayrı olması ve yeterli miktarda çelik evye bulundurulması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Çamaşırhanenin; kirli çamaşır depolama, kirli çamaşır tasnifi, çamaşır basma-yıkama, </w:t>
      </w:r>
      <w:proofErr w:type="gramStart"/>
      <w:r w:rsidRPr="00E25407">
        <w:rPr>
          <w:rFonts w:ascii="Calibri" w:eastAsia="Times New Roman" w:hAnsi="Calibri" w:cs="Calibri"/>
          <w:color w:val="1C283D"/>
          <w:lang w:eastAsia="tr-TR"/>
        </w:rPr>
        <w:t>santrifüj</w:t>
      </w:r>
      <w:proofErr w:type="gramEnd"/>
      <w:r w:rsidRPr="00E25407">
        <w:rPr>
          <w:rFonts w:ascii="Calibri" w:eastAsia="Times New Roman" w:hAnsi="Calibri" w:cs="Calibri"/>
          <w:color w:val="1C283D"/>
          <w:lang w:eastAsia="tr-TR"/>
        </w:rPr>
        <w:t>-kurutma, ütüleme, temiz çamaşır depolama ve çamaşırhanede çalışacak personel için duş yerleri bulunacak genişlikte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alanlar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37- </w:t>
      </w:r>
      <w:r w:rsidRPr="00E25407">
        <w:rPr>
          <w:rFonts w:ascii="Calibri" w:eastAsia="Times New Roman" w:hAnsi="Calibri" w:cs="Calibri"/>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hastanenin ihtiyacını karşılayacak nitelikte bir telefon santralinin bulundurulması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hastanelerde hasta ve hasta yakınlarının kolay erişebilecekleri bir yerde uygun şekilde havalandırma ve aydınlatma sağlanan bebek bakım ve emzirme odası bulunur.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Hizmet ve Çalışma Esasları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Poliklinik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38–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 (Değişik birinci cümle:RG-11/7/2013-28704) </w:t>
      </w:r>
      <w:r w:rsidRPr="00E25407">
        <w:rPr>
          <w:rFonts w:ascii="Calibri" w:eastAsia="Times New Roman" w:hAnsi="Calibri" w:cs="Calibri"/>
          <w:color w:val="1C283D"/>
          <w:lang w:eastAsia="tr-TR"/>
        </w:rPr>
        <w:t xml:space="preserve">Bir poliklinik muayene odasında, çalışma süreleri belirlenmek kaydıyla birden fazla </w:t>
      </w:r>
      <w:proofErr w:type="spellStart"/>
      <w:r w:rsidRPr="00E25407">
        <w:rPr>
          <w:rFonts w:ascii="Calibri" w:eastAsia="Times New Roman" w:hAnsi="Calibri" w:cs="Calibri"/>
          <w:color w:val="1C283D"/>
          <w:lang w:eastAsia="tr-TR"/>
        </w:rPr>
        <w:t>klinisyen</w:t>
      </w:r>
      <w:proofErr w:type="spellEnd"/>
      <w:r w:rsidRPr="00E25407">
        <w:rPr>
          <w:rFonts w:ascii="Calibri" w:eastAsia="Times New Roman" w:hAnsi="Calibri" w:cs="Calibri"/>
          <w:color w:val="1C283D"/>
          <w:lang w:eastAsia="tr-TR"/>
        </w:rPr>
        <w:t xml:space="preserve"> hekimin çalışmasına izin verilir. Ancak, çalışan her tabip için ayrı poliklinik muayene odası da düzenlenebilir. Hastanenin mevcudunda kadrolu ve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 xml:space="preserve">kadro dışı </w:t>
      </w:r>
      <w:proofErr w:type="spellStart"/>
      <w:r w:rsidRPr="00E25407">
        <w:rPr>
          <w:rFonts w:ascii="Calibri" w:eastAsia="Times New Roman" w:hAnsi="Calibri" w:cs="Calibri"/>
          <w:color w:val="1C283D"/>
          <w:u w:val="single"/>
          <w:lang w:eastAsia="tr-TR"/>
        </w:rPr>
        <w:t>geçici</w:t>
      </w:r>
      <w:r w:rsidRPr="00E25407">
        <w:rPr>
          <w:rFonts w:ascii="Calibri" w:eastAsia="Times New Roman" w:hAnsi="Calibri" w:cs="Calibri"/>
          <w:color w:val="1C283D"/>
          <w:lang w:eastAsia="tr-TR"/>
        </w:rPr>
        <w:t>çalışan</w:t>
      </w:r>
      <w:proofErr w:type="spellEnd"/>
      <w:r w:rsidRPr="00E25407">
        <w:rPr>
          <w:rFonts w:ascii="Calibri" w:eastAsia="Times New Roman" w:hAnsi="Calibri" w:cs="Calibri"/>
          <w:color w:val="1C283D"/>
          <w:lang w:eastAsia="tr-TR"/>
        </w:rPr>
        <w:t xml:space="preserve"> tabip sayısından  fazla poliklinik muayene odasının olması, tabip sayısını artırma hakkı vermez.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Ayakta hasta muayenesinde, </w:t>
      </w:r>
      <w:proofErr w:type="gramStart"/>
      <w:r w:rsidRPr="00E25407">
        <w:rPr>
          <w:rFonts w:ascii="Calibri" w:eastAsia="Times New Roman" w:hAnsi="Calibri" w:cs="Calibri"/>
          <w:color w:val="1C283D"/>
          <w:lang w:eastAsia="tr-TR"/>
        </w:rPr>
        <w:t>1/8/1998</w:t>
      </w:r>
      <w:proofErr w:type="gramEnd"/>
      <w:r w:rsidRPr="00E25407">
        <w:rPr>
          <w:rFonts w:ascii="Calibri" w:eastAsia="Times New Roman" w:hAnsi="Calibri" w:cs="Calibri"/>
          <w:color w:val="1C283D"/>
          <w:lang w:eastAsia="tr-TR"/>
        </w:rPr>
        <w:t xml:space="preserve"> tarihli ve 23420 sayılı Resmî Gazetede yayımlanan Hasta Hakları Yönetmeliğinde öngörülen ilkelere uygun davranılarak, hasta mahremiyetine saygı ilkesine uyulmak suretiyle hastalar ayrı ayrı muayene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Muayenenin, ilgili tabip tarafından yapılması şart olup, muayene sırasında görevli bir hemşirenin de bulunması asildir.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Acil hizmetler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-23/7/2008-26945)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 xml:space="preserve">Acil Komuta Kontrol Merkezi, 11/5/2000 tarihli ve 24046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Acil Sağlık Hizmetleri Yönetmeliğinde düzenlenen hizmet akışı çerçevesinde en uygun hastaneye hastanın naklini sağlar. Hasta nakil süreci, Ulusal Sağlık Sistemi (USS) üzerinden elektronik ortamda takip edilir. Hastanın durumunun yoğun bakım gerektirmesi halinde nakil, ulaşım süresi göz önünde tutulmak şartıyla, öncelikle boş yoğun bakım yatağı en fazla olan uygun bir hastaneye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 xml:space="preserve">Tüm yataklı tedavi kurumları, Bakanlıkça belirlenen esaslar ve USS çerçevesinde; Sağlık Afet Koordinasyon Merkezi (SAKOM) tarafından Olay Yönetim </w:t>
      </w:r>
      <w:r w:rsidRPr="00E25407">
        <w:rPr>
          <w:rFonts w:ascii="Calibri" w:eastAsia="Times New Roman" w:hAnsi="Calibri" w:cs="Calibri"/>
          <w:color w:val="1C283D"/>
          <w:lang w:eastAsia="tr-TR"/>
        </w:rPr>
        <w:lastRenderedPageBreak/>
        <w:t>Sistemi’nde (OYS) tanımlanan olay ile ilişkili olarak ambulans veya kendi imkânları ile gelen başvuruların kimlik, tanı, servis ve tedavi gibi vakıa bilgilerini, boş, dolu ve toplam yatak durumlarını, servislerin seviye bilgilerini, fiilen çalışan nöbetçi hekim listelerini ve ambulansla acile getirilen hastaların tanı ile tedavi bilgilerini, güncel ve doğru olarak komuta kontrol merkezine vermekle yükümlüdür.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acil sağlık hizmetlerini düzenleyen ilgili diğer mevzuata da uymak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u w:val="single"/>
          <w:lang w:eastAsia="tr-TR"/>
        </w:rPr>
        <w:t>kadro dışı geçici</w:t>
      </w:r>
      <w:r w:rsidRPr="00E25407">
        <w:rPr>
          <w:rFonts w:ascii="Calibri" w:eastAsia="Times New Roman" w:hAnsi="Calibri" w:cs="Calibri"/>
          <w:color w:val="1C283D"/>
          <w:lang w:eastAsia="tr-TR"/>
        </w:rPr>
        <w:t xml:space="preserve"> çalışan uzman tabipler ve/veya </w:t>
      </w:r>
      <w:proofErr w:type="spellStart"/>
      <w:r w:rsidRPr="00E25407">
        <w:rPr>
          <w:rFonts w:ascii="Calibri" w:eastAsia="Times New Roman" w:hAnsi="Calibri" w:cs="Calibri"/>
          <w:color w:val="1C283D"/>
          <w:lang w:eastAsia="tr-TR"/>
        </w:rPr>
        <w:t>tabibler</w:t>
      </w:r>
      <w:proofErr w:type="spellEnd"/>
      <w:r w:rsidRPr="00E25407">
        <w:rPr>
          <w:rFonts w:ascii="Calibri" w:eastAsia="Times New Roman" w:hAnsi="Calibri" w:cs="Calibri"/>
          <w:color w:val="1C283D"/>
          <w:lang w:eastAsia="tr-TR"/>
        </w:rPr>
        <w:t xml:space="preserve"> veyahut sadece nöbet hizmetleri için kısmi zamanlı çalışan uzman tabipler ve/veya tabipler nöbet tutar. Nöbetçi tabip listesi haftalık olarak hazırlanır ve mesul müdür tarafından onaylanarak dosyalanır.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Belirli bir uzmanlık dalında faaliyet gösteren hastanelerin acil üniteleri sürekli olarak kullanıma hazır hâlde bulundurulur ve faaliyet gösterecekleri ilgili uzmanlık dalı veya dallarının gerektirdiği tıbbi donanım, malzeme ve ilaçlar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(Mülga fıkra:RG-1/7/2014-29047)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Ambulans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40-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-03/03/2004-25391)</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acil durumlarda veya gerektiğinde hasta naklinde kullanılmak üzere, tam donanımlı ambulans bulundurmak veya bu amaçla söz konusu hizmeti sunan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 xml:space="preserve">7/12/2006 tarihli ve 26369 sayılı Resmî </w:t>
      </w:r>
      <w:proofErr w:type="spellStart"/>
      <w:r w:rsidRPr="00E25407">
        <w:rPr>
          <w:rFonts w:ascii="Calibri" w:eastAsia="Times New Roman" w:hAnsi="Calibri" w:cs="Calibri"/>
          <w:color w:val="1C283D"/>
          <w:u w:val="single"/>
          <w:lang w:eastAsia="tr-TR"/>
        </w:rPr>
        <w:t>Gazete’de</w:t>
      </w:r>
      <w:proofErr w:type="spellEnd"/>
      <w:r w:rsidRPr="00E25407">
        <w:rPr>
          <w:rFonts w:ascii="Calibri" w:eastAsia="Times New Roman" w:hAnsi="Calibri" w:cs="Calibri"/>
          <w:color w:val="1C283D"/>
          <w:u w:val="single"/>
          <w:lang w:eastAsia="tr-TR"/>
        </w:rPr>
        <w:t xml:space="preserve"> yayımlanan Ambulanslar ve Acil Sağlık Araçları ile Ambulans Hizmetleri Yönetmeliği</w:t>
      </w:r>
      <w:r w:rsidRPr="00E25407">
        <w:rPr>
          <w:rFonts w:ascii="Calibri" w:eastAsia="Times New Roman" w:hAnsi="Calibri" w:cs="Calibri"/>
          <w:color w:val="1C283D"/>
          <w:lang w:eastAsia="tr-TR"/>
        </w:rPr>
        <w:t> hükümlerine göre ruhsatı bulunan bir özel ambulans şirketi ile hizmet sözleşmesi yapmış olmak zorundadırlar.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Komplikasyon gelişen hastaların tedavilerinin sağlanması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40/A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-23/7/2008-26945)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hastanede yatarak veya ayakta tedavi görmekte iken uygulanan tedaviye bağlı olarak </w:t>
      </w:r>
      <w:proofErr w:type="gramStart"/>
      <w:r w:rsidRPr="00E25407">
        <w:rPr>
          <w:rFonts w:ascii="Calibri" w:eastAsia="Times New Roman" w:hAnsi="Calibri" w:cs="Calibri"/>
          <w:color w:val="1C283D"/>
          <w:lang w:eastAsia="tr-TR"/>
        </w:rPr>
        <w:t>komplikasyon</w:t>
      </w:r>
      <w:proofErr w:type="gramEnd"/>
      <w:r w:rsidRPr="00E25407">
        <w:rPr>
          <w:rFonts w:ascii="Calibri" w:eastAsia="Times New Roman" w:hAnsi="Calibri" w:cs="Calibri"/>
          <w:color w:val="1C283D"/>
          <w:lang w:eastAsia="tr-TR"/>
        </w:rPr>
        <w:t xml:space="preserve">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E25407">
        <w:rPr>
          <w:rFonts w:ascii="Calibri" w:eastAsia="Times New Roman" w:hAnsi="Calibri" w:cs="Calibri"/>
          <w:b/>
          <w:bCs/>
          <w:color w:val="1C283D"/>
          <w:lang w:eastAsia="tr-TR"/>
        </w:rPr>
        <w:t xml:space="preserve">(Mülga iki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Eczane hizmetleri ve nöbetleri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41- </w:t>
      </w:r>
      <w:r w:rsidRPr="00E25407">
        <w:rPr>
          <w:rFonts w:ascii="Calibri" w:eastAsia="Times New Roman" w:hAnsi="Calibri" w:cs="Calibri"/>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Sorumlu müdürü bulunmayan hastane eczaneleri kapatılır.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Dört veya daha fazla eczacı istihdam edilen özel hastane eczanelerinde, çalışma saatleri dışında ve tatil günlerinde, hizmetin bizzat eczacı tarafından yerine getirilmesi şartıyla nöbet hizmeti verilir. Nöbet listesi, sorumlu müdür tarafından belirlenen eczacı tarafından yapılır. Ancak, dört eczacıdan daha az eczacı istihdam edilen özel hastane eczanelerinde nöbet hizmeti verilmesi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İç hizmet yönergesi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Madde 42-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w:t>
      </w:r>
      <w:proofErr w:type="gramStart"/>
      <w:r w:rsidRPr="00E25407">
        <w:rPr>
          <w:rFonts w:ascii="Calibri" w:eastAsia="Times New Roman" w:hAnsi="Calibri" w:cs="Calibri"/>
          <w:color w:val="1C283D"/>
          <w:lang w:eastAsia="tr-TR"/>
        </w:rPr>
        <w:t>uluslar arası</w:t>
      </w:r>
      <w:proofErr w:type="gramEnd"/>
      <w:r w:rsidRPr="00E25407">
        <w:rPr>
          <w:rFonts w:ascii="Calibri" w:eastAsia="Times New Roman" w:hAnsi="Calibri" w:cs="Calibri"/>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DÖRDÜNCÜ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Donanım ve Bulundurulması Zorunlu İlaçlar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donanım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43- </w:t>
      </w:r>
      <w:r w:rsidRPr="00E25407">
        <w:rPr>
          <w:rFonts w:ascii="Calibri" w:eastAsia="Times New Roman" w:hAnsi="Calibri" w:cs="Calibri"/>
          <w:color w:val="1C283D"/>
          <w:lang w:eastAsia="tr-TR"/>
        </w:rPr>
        <w:t>Özel hastanelerde bulundurulacak tıbbî araç ve gereçlerin asgari sayıları ve türleri EK-4’de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Bulundurulması zorunlu ilaçlar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44- </w:t>
      </w:r>
      <w:r w:rsidRPr="00E25407">
        <w:rPr>
          <w:rFonts w:ascii="Calibri" w:eastAsia="Times New Roman" w:hAnsi="Calibri" w:cs="Calibri"/>
          <w:color w:val="1C283D"/>
          <w:lang w:eastAsia="tr-TR"/>
        </w:rPr>
        <w:t>Özel hastanelerde bulundurulması zorunlu ilaçların türleri ve asgarî miktarları EK-5’de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EK-5’de gösterilen ilaçların yerine ayni bileşimde veya aynı etkiye sahip başka muadil ilaçlar bulundurulabilir.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xml:space="preserve"> Özel hastane eczanesinde, 12/4/2014 tarihli ve 28970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Eczacılar ve Eczaneler Hakkında Yönetmeliğin ilgili maddesi uyarınca belirlenen listedeki ilaçların, tıbbî madde ve malzemenin bulundurulması da şarttır.</w:t>
      </w: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BEŞİNCİ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Dal Hastanelerinin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Dal hastaneleri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45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 sağlığı ve hastalıkları hastanesi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46-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Enfeksiyon Hastalıkları Hastanesi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46/A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özel dal hastaneleri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47-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ALTINCI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Kayıt ve Arşiv, Faturalandırma ve Hastaya Verilecek Belgeler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kayıt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48- </w:t>
      </w:r>
      <w:r w:rsidRPr="00E25407">
        <w:rPr>
          <w:rFonts w:ascii="Calibri" w:eastAsia="Times New Roman" w:hAnsi="Calibri" w:cs="Calibri"/>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hastanelere başvuran her hasta için hasta dosyası düzenlenir. Hasta dosyasına hastanın tedavisiyle ilgili bütün </w:t>
      </w:r>
      <w:proofErr w:type="spellStart"/>
      <w:r w:rsidRPr="00E25407">
        <w:rPr>
          <w:rFonts w:ascii="Calibri" w:eastAsia="Times New Roman" w:hAnsi="Calibri" w:cs="Calibri"/>
          <w:color w:val="1C283D"/>
          <w:lang w:eastAsia="tr-TR"/>
        </w:rPr>
        <w:t>müşahadeler</w:t>
      </w:r>
      <w:proofErr w:type="spellEnd"/>
      <w:r w:rsidRPr="00E25407">
        <w:rPr>
          <w:rFonts w:ascii="Calibri" w:eastAsia="Times New Roman" w:hAnsi="Calibri" w:cs="Calibri"/>
          <w:color w:val="1C283D"/>
          <w:lang w:eastAsia="tr-TR"/>
        </w:rPr>
        <w:t xml:space="preserve"> ve yapılan muayene, tahlil ve tetkik sonuçları ile tedavi ve günlük değişiklikler yazılır.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Hasta dosyası içerisinde, asgarî olarak aşağıdaki belgelerin bulunması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Hasta kabul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Tıbbî </w:t>
      </w:r>
      <w:proofErr w:type="spellStart"/>
      <w:r w:rsidRPr="00E25407">
        <w:rPr>
          <w:rFonts w:ascii="Calibri" w:eastAsia="Times New Roman" w:hAnsi="Calibri" w:cs="Calibri"/>
          <w:color w:val="1C283D"/>
          <w:lang w:eastAsia="tr-TR"/>
        </w:rPr>
        <w:t>müşahade</w:t>
      </w:r>
      <w:proofErr w:type="spellEnd"/>
      <w:r w:rsidRPr="00E25407">
        <w:rPr>
          <w:rFonts w:ascii="Calibri" w:eastAsia="Times New Roman" w:hAnsi="Calibri" w:cs="Calibri"/>
          <w:color w:val="1C283D"/>
          <w:lang w:eastAsia="tr-TR"/>
        </w:rPr>
        <w:t> ve muayene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c) Hasta tabelası,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Hemşire gözlem </w:t>
      </w:r>
      <w:proofErr w:type="gramStart"/>
      <w:r w:rsidRPr="00E25407">
        <w:rPr>
          <w:rFonts w:ascii="Calibri" w:eastAsia="Times New Roman" w:hAnsi="Calibri" w:cs="Calibri"/>
          <w:color w:val="1C283D"/>
          <w:lang w:eastAsia="tr-TR"/>
        </w:rPr>
        <w:t>kağıdı</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Röntgen ve laboratuvar istek kâğıdı ve tetkik raporları,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Ameliyat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Hastanın muayene istek formu,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Çıkış özeti,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ğ) Uygulanacak tedavinin kabul edildiğine dair olan ve </w:t>
      </w:r>
      <w:proofErr w:type="gramStart"/>
      <w:r w:rsidRPr="00E25407">
        <w:rPr>
          <w:rFonts w:ascii="Calibri" w:eastAsia="Times New Roman" w:hAnsi="Calibri" w:cs="Calibri"/>
          <w:color w:val="1C283D"/>
          <w:lang w:eastAsia="tr-TR"/>
        </w:rPr>
        <w:t>1/8/1998</w:t>
      </w:r>
      <w:proofErr w:type="gramEnd"/>
      <w:r w:rsidRPr="00E25407">
        <w:rPr>
          <w:rFonts w:ascii="Calibri" w:eastAsia="Times New Roman" w:hAnsi="Calibri" w:cs="Calibri"/>
          <w:color w:val="1C283D"/>
          <w:lang w:eastAsia="tr-TR"/>
        </w:rPr>
        <w:t xml:space="preserve"> tarihli ve 23420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Hasta Hakları Yönetmeliğinin ilgili maddesi uyarınca alınmış rızayı gösteren muvafakat formu.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arşiv ve Bakanlığa yapılacak bildirimler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b/>
          <w:bCs/>
          <w:color w:val="1C283D"/>
          <w:lang w:eastAsia="tr-TR"/>
        </w:rPr>
        <w:t>Madde 49– </w:t>
      </w:r>
      <w:r w:rsidRPr="00E25407">
        <w:rPr>
          <w:rFonts w:ascii="Calibri" w:eastAsia="Times New Roman" w:hAnsi="Calibri" w:cs="Calibri"/>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 </w:t>
      </w:r>
      <w:proofErr w:type="gramEnd"/>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Merkezi tıbbi arşivin hastane bünyesinde bulunması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İlgili diğer mevzuat hükümleri saklı kalmak kaydıyla, özel hastanede tutulan hasta dosyaları, en az yirmi yıl süre ile saklanır.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Faaliyeti sona eren özel hastanelerin arşiv belgeleri, bir tutanağa bağlanarak müdürlüğe teslim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 tarafından kayıt altına alınan kişisel sağlık verileri,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 (Ek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xml:space="preserve"> Özel hastaneler, kliniklerinde takip ettikleri gebeler, </w:t>
      </w:r>
      <w:proofErr w:type="spellStart"/>
      <w:r w:rsidRPr="00E25407">
        <w:rPr>
          <w:rFonts w:ascii="Calibri" w:eastAsia="Times New Roman" w:hAnsi="Calibri" w:cs="Calibri"/>
          <w:color w:val="1C283D"/>
          <w:lang w:eastAsia="tr-TR"/>
        </w:rPr>
        <w:t>yenidoğan</w:t>
      </w:r>
      <w:proofErr w:type="spellEnd"/>
      <w:r w:rsidRPr="00E25407">
        <w:rPr>
          <w:rFonts w:ascii="Calibri" w:eastAsia="Times New Roman" w:hAnsi="Calibri" w:cs="Calibri"/>
          <w:color w:val="1C283D"/>
          <w:lang w:eastAsia="tr-TR"/>
        </w:rPr>
        <w:t xml:space="preserve"> ve bebeklerin izlenmesi ve kontrolü için Bakanlıkça istenilen kayıt ve bildirimleri istenilen formatta ve sürelerde Bakanlıkça belirlenen birime bildirir.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(Değişik:RG-1/7/2014-29047) </w:t>
      </w:r>
      <w:r w:rsidRPr="00E25407">
        <w:rPr>
          <w:rFonts w:ascii="Calibri" w:eastAsia="Times New Roman" w:hAnsi="Calibri" w:cs="Calibri"/>
          <w:color w:val="1C283D"/>
          <w:lang w:eastAsia="tr-TR"/>
        </w:rPr>
        <w:t>Hasta mahremiyeti dikkate alınmak kaydıyla, ortak kullanım alanları kamera kayıt sistemi ile kayıt altına alınır ve kamera görüntüleri en az iki ay süre ile saklanır.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Kayıtların bilgisayar ortamında tutulması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50</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E25407">
        <w:rPr>
          <w:rFonts w:ascii="Calibri" w:eastAsia="Times New Roman" w:hAnsi="Calibri" w:cs="Calibri"/>
          <w:color w:val="1C283D"/>
          <w:lang w:eastAsia="tr-TR"/>
        </w:rPr>
        <w:t>dahilinde</w:t>
      </w:r>
      <w:proofErr w:type="gramEnd"/>
      <w:r w:rsidRPr="00E25407">
        <w:rPr>
          <w:rFonts w:ascii="Calibri" w:eastAsia="Times New Roman" w:hAnsi="Calibri" w:cs="Calibri"/>
          <w:color w:val="1C283D"/>
          <w:lang w:eastAsia="tr-TR"/>
        </w:rPr>
        <w:t xml:space="preserve"> ilk numaradan başlayarak numaralandırılması ve mesul müdür tarafından onaylanması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Bilgisayar ortamındaki kayıtların, denetim veya başkaca resmî amaçla istenildiğinde, bilgisayar ekranında izlenen belgeyle daha önceki çıktıların tutarlılık göstermesi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kayıtların bilgisayar ortamında saklanmasının, değiştirilmesinin ve silinmesinin önlenmesi, gizliliğin ihlal edilmemesi amacıyla fizikî, manyetik veya elektronik müdahalelere ve olası </w:t>
      </w:r>
      <w:proofErr w:type="spellStart"/>
      <w:r w:rsidRPr="00E25407">
        <w:rPr>
          <w:rFonts w:ascii="Calibri" w:eastAsia="Times New Roman" w:hAnsi="Calibri" w:cs="Calibri"/>
          <w:color w:val="1C283D"/>
          <w:lang w:eastAsia="tr-TR"/>
        </w:rPr>
        <w:t>suistimallere</w:t>
      </w:r>
      <w:proofErr w:type="spellEnd"/>
      <w:r w:rsidRPr="00E25407">
        <w:rPr>
          <w:rFonts w:ascii="Calibri" w:eastAsia="Times New Roman" w:hAnsi="Calibri" w:cs="Calibri"/>
          <w:color w:val="1C283D"/>
          <w:lang w:eastAsia="tr-TR"/>
        </w:rPr>
        <w:t xml:space="preserve"> karşı gerekli idarî ve teknik tedbirlerin alınmasından ve periyodik olarak denetlenmesinden mesul müdür sorumludur. Mevcut yedekleme sisteminden günlük, haftalık, aylık ve yıllık olmak üzere veriler yedeklenir.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Adli vakalara ve adli raporlara ait kayıtların gizliliği ve güvenliği açısından vakayı takip eden tabip dışında vaka hakkında veri girişi yapılamaması </w:t>
      </w:r>
      <w:proofErr w:type="gramStart"/>
      <w:r w:rsidRPr="00E25407">
        <w:rPr>
          <w:rFonts w:ascii="Calibri" w:eastAsia="Times New Roman" w:hAnsi="Calibri" w:cs="Calibri"/>
          <w:color w:val="1C283D"/>
          <w:lang w:eastAsia="tr-TR"/>
        </w:rPr>
        <w:t>yada</w:t>
      </w:r>
      <w:proofErr w:type="gramEnd"/>
      <w:r w:rsidRPr="00E25407">
        <w:rPr>
          <w:rFonts w:ascii="Calibri" w:eastAsia="Times New Roman" w:hAnsi="Calibri" w:cs="Calibri"/>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w:t>
      </w:r>
      <w:r w:rsidRPr="00E25407">
        <w:rPr>
          <w:rFonts w:ascii="Calibri" w:eastAsia="Times New Roman" w:hAnsi="Calibri" w:cs="Calibri"/>
          <w:color w:val="1C283D"/>
          <w:lang w:eastAsia="tr-TR"/>
        </w:rPr>
        <w:lastRenderedPageBreak/>
        <w:t>istenmesi halinde yeni çıktı alınarak suret olduğu belirtilmek kaydıyla tasdiklenebilir. Bu raporlar ile ilgili sorumluluk mesul müdüre ve hastane sahibine aittir.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Güvenli dijital hasta kaydına geçilmeyen hastanelerde bilgisayar ortamında kayıt tutulması, yazılı kayıt sisteminin gereklerini ortadan kaldırmaz.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 faturalarının düzenlenmesi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51-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 </w:t>
      </w:r>
      <w:r w:rsidRPr="00E25407">
        <w:rPr>
          <w:rFonts w:ascii="Calibri" w:eastAsia="Times New Roman" w:hAnsi="Calibri" w:cs="Calibri"/>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kullanılan ilaç ve tıbbî malzemeler ile ayrıca verilen içecek, gazete, kitap, telefon konuşması ve benzeri ihtiyaçlar için alınacak ücret, piyasa rayiç bedellerinin üzerinde olamaz.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Hastalara verilecek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52- </w:t>
      </w:r>
      <w:r w:rsidRPr="00E25407">
        <w:rPr>
          <w:rFonts w:ascii="Calibri" w:eastAsia="Times New Roman" w:hAnsi="Calibri" w:cs="Calibri"/>
          <w:color w:val="1C283D"/>
          <w:lang w:eastAsia="tr-TR"/>
        </w:rPr>
        <w:t>Özel hastaneler, hastalar tarafından istenildiğinde, aşağıda belirtilen belgeleri ücretsiz olarak vermek zorundadırlar: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r w:rsidRPr="00E25407">
        <w:rPr>
          <w:rFonts w:ascii="Calibri" w:eastAsia="Times New Roman" w:hAnsi="Calibri" w:cs="Calibri"/>
          <w:color w:val="1C283D"/>
          <w:lang w:eastAsia="tr-TR"/>
        </w:rPr>
        <w:t>Özel hastanede kullanılıp bedeli hastadan alınan ilaç ve sarf malzemesinin tür ve miktarlarını gösteren liste,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Adlî vakalara ilişkin olanların asılları verilmemek kaydıyla, özel hastanede veya dışarıda yapılan ve bedeli hasta tarafından ödenen her türlü tetkik, tahlil ve görüntüleme sonuçları,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r w:rsidRPr="00E25407">
        <w:rPr>
          <w:rFonts w:ascii="Calibri" w:eastAsia="Times New Roman" w:hAnsi="Calibri" w:cs="Calibri"/>
          <w:color w:val="1C283D"/>
          <w:lang w:eastAsia="tr-TR"/>
        </w:rPr>
        <w:t>Dışarıdan satın alınan ilaç ve malzemenin reçeteleri,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Hastaların klinik ve laboratuvar bulguları, hastalığın teşhisi, seyri, yapılan incelemeler ile tedavi ve sonucuna ilişkin tedaviyi yapan tabip tarafından düzenlenecek çıkış özeti.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YEDİNCİ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Yatak Sınıfları, Gündelik Yatak Ücretleri,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Kıyafet ve Kimlik Kartı, Reklam ve Tanıtım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Yatak sınıfları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53-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özel, birinci sınıf ve ikinci sınıf hasta odaları ile yoğun bakım hizmetlerinin gereklerine göre kuvöz ve yoğun bakım yatakları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oda; üç taraftan müdahaleye uygun, tek yataklı, müstakil tuvalet ve lavabo, tuvalet ile lavabodan ayrılmış banyo, buzdolabı, televizyon, internet, telefon ile hasta refakatçisinin dinlenmesi için oda/bölüm ve içinde ayrıca banyo, lavabo ve tuvaleti olan,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sınıf oda; üç taraftan müdahaleye uygun, tek yataklı, müstakil tuvaletli ve lavabolu, tuvalet ile lavabodan ayrılmış banyosu olan ve hasta refakatçisinin dinlenmesine yönelik donanımı bulunan,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İkinci sınıf oda; iki yataklı, yatakların arası uygun biçimde ayrılabilen, üç taraftan müdahaleye uygun, müstakil tuvaletli, lavabolu ve tuvalet ve lavabodan ayrılmış banyo bölümü olan,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w:t>
      </w:r>
      <w:proofErr w:type="gramEnd"/>
      <w:r w:rsidRPr="00E25407">
        <w:rPr>
          <w:rFonts w:ascii="Calibri" w:eastAsia="Times New Roman" w:hAnsi="Calibri" w:cs="Calibri"/>
          <w:color w:val="1C283D"/>
          <w:lang w:eastAsia="tr-TR"/>
        </w:rPr>
        <w:t> odalarıdır.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Gündelik yatak ücretinin kapsamı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54- </w:t>
      </w:r>
      <w:r w:rsidRPr="00E25407">
        <w:rPr>
          <w:rFonts w:ascii="Calibri" w:eastAsia="Times New Roman" w:hAnsi="Calibri" w:cs="Calibri"/>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E25407">
        <w:rPr>
          <w:rFonts w:ascii="Calibri" w:eastAsia="Times New Roman" w:hAnsi="Calibri" w:cs="Calibri"/>
          <w:color w:val="1C283D"/>
          <w:lang w:eastAsia="tr-TR"/>
        </w:rPr>
        <w:t>dahildir</w:t>
      </w:r>
      <w:proofErr w:type="gramEnd"/>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u w:val="single"/>
          <w:lang w:eastAsia="tr-TR"/>
        </w:rPr>
        <w:t>Bu hizmetler gündelik yatak ücreti dışında ayrıca fatura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Günlük yatak ücretleri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55-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günlük yatak ücretlerini her yıl kendileri tespit ederek Bakanlığa bildirir ve bu ücret Bakanlıkça onaylanır.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 emsal hastanelerdeki en yüksek ve en düşük yatak ücretlerini ve hastanelerin kapasitelerini dikkate alarak, gerektiğinde günlük yatak ücretlerinin üst sınırını belirlemeye yetkilidir.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Fakir ve muhtaç hastaların tedavisi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56- </w:t>
      </w:r>
      <w:r w:rsidRPr="00E25407">
        <w:rPr>
          <w:rFonts w:ascii="Calibri" w:eastAsia="Times New Roman" w:hAnsi="Calibri" w:cs="Calibri"/>
          <w:color w:val="1C283D"/>
          <w:lang w:eastAsia="tr-TR"/>
        </w:rPr>
        <w:t>Özel hastanelerde, en az bir yatak olmak kaydıyla, yatakların % 3’ü fakir ve muhtaç hastaların tedavisi için ayırılır ve bu sayı ruhsatlarında gösterilir.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 xml:space="preserve">Ücretsiz tedavi için ayrılan bu yataklarda, Sosyal Yardımlaşma ve Dayanışmayı Teşvik Fonu Başkanlığınca öngörülen kriterlere uygun fakir ve muhtaç kişilerden, hastanenin bulunduğu yerdeki en büyük mülki amir veya müdürlük tarafından </w:t>
      </w:r>
      <w:proofErr w:type="spellStart"/>
      <w:r w:rsidRPr="00E25407">
        <w:rPr>
          <w:rFonts w:ascii="Calibri" w:eastAsia="Times New Roman" w:hAnsi="Calibri" w:cs="Calibri"/>
          <w:color w:val="1C283D"/>
          <w:lang w:eastAsia="tr-TR"/>
        </w:rPr>
        <w:t>sevkedilen</w:t>
      </w:r>
      <w:proofErr w:type="spellEnd"/>
      <w:r w:rsidRPr="00E25407">
        <w:rPr>
          <w:rFonts w:ascii="Calibri" w:eastAsia="Times New Roman" w:hAnsi="Calibri" w:cs="Calibri"/>
          <w:color w:val="1C283D"/>
          <w:lang w:eastAsia="tr-TR"/>
        </w:rPr>
        <w:t xml:space="preserve"> hastalar ile acil olarak müracaat eden ve başka bir kuruma nakli tıbben mümkün olmayan fakir ve muhtaç hastaların tedavileri ücretsiz olarak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hastalara ait bilgiler, EK-8’de yer alan Ücretsiz Hasta Bilgi Formuna uygun olarak doldurulur ve üç ayda bir müdürlüğe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Koruyucu sağlık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57- </w:t>
      </w:r>
      <w:r w:rsidRPr="00E25407">
        <w:rPr>
          <w:rFonts w:ascii="Calibri" w:eastAsia="Times New Roman" w:hAnsi="Calibri" w:cs="Calibri"/>
          <w:color w:val="1C283D"/>
          <w:lang w:eastAsia="tr-TR"/>
        </w:rPr>
        <w:t>Özel hastaneler, Kanunun 3 üncü maddesinin (b) bendi uyarınca, müdürlüğün uygun görüsü ve Bakanlığın onayı ile koruyucu sağlık hizmetleri verebilirler.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Güvenlik makamlarına bildirim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58- </w:t>
      </w:r>
      <w:r w:rsidRPr="00E25407">
        <w:rPr>
          <w:rFonts w:ascii="Calibri" w:eastAsia="Times New Roman" w:hAnsi="Calibri" w:cs="Calibri"/>
          <w:color w:val="1C283D"/>
          <w:lang w:eastAsia="tr-TR"/>
        </w:rPr>
        <w:t>Durumundan şüphe edilen ve kimliği belli olmayan hastalar ile adlî vakalar, ilgili mevzuat uyarınca derhal güvenlik makamlarına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Kıyafet ve kimlik kartı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59</w:t>
      </w:r>
      <w:r w:rsidRPr="00E25407">
        <w:rPr>
          <w:rFonts w:ascii="Calibri" w:eastAsia="Times New Roman" w:hAnsi="Calibri" w:cs="Calibri"/>
          <w:color w:val="1C283D"/>
          <w:lang w:eastAsia="tr-TR"/>
        </w:rPr>
        <w:t>- Özel hastanede çalışan bütün personelin, hizmetin gereklerine uygun olarak önlük veya üniforma giymesi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Bütün personelin yakasına, personelin </w:t>
      </w:r>
      <w:proofErr w:type="spellStart"/>
      <w:r w:rsidRPr="00E25407">
        <w:rPr>
          <w:rFonts w:ascii="Calibri" w:eastAsia="Times New Roman" w:hAnsi="Calibri" w:cs="Calibri"/>
          <w:color w:val="1C283D"/>
          <w:lang w:eastAsia="tr-TR"/>
        </w:rPr>
        <w:t>adini</w:t>
      </w:r>
      <w:proofErr w:type="spellEnd"/>
      <w:r w:rsidRPr="00E25407">
        <w:rPr>
          <w:rFonts w:ascii="Calibri" w:eastAsia="Times New Roman" w:hAnsi="Calibri" w:cs="Calibri"/>
          <w:color w:val="1C283D"/>
          <w:lang w:eastAsia="tr-TR"/>
        </w:rPr>
        <w:t>, soyadını, mesleğini ve unvanını belirten ve mesul müdürlükçe onaylanmış olan fotoğraflı bir kimlik kartı takılması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Bilgilendirme ve Tanıtım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60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-1/7/2014-29047)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hizmet alanları ve sunacağı hizmetler ile açılış bilgileri ve benzeri konularda toplumu bilgilendirmek amacıyla tanıtım yapabilir ve ilan verebilir.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Yukarıda belirtilen esaslara uymayan özel hastane sahipleri ve mesul müdürleri hakkında ilgili mevzuat hükümlerindeki müeyyideler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Kuruluş isimlendirmesi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60/A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Dinî ödevlerin yapılma sekli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61- </w:t>
      </w:r>
      <w:r w:rsidRPr="00E25407">
        <w:rPr>
          <w:rFonts w:ascii="Calibri" w:eastAsia="Times New Roman" w:hAnsi="Calibri" w:cs="Calibri"/>
          <w:color w:val="1C283D"/>
          <w:lang w:eastAsia="tr-TR"/>
        </w:rPr>
        <w:t>Özel hastanelerde, hastaların dinî gereklerini yerine getirebilecekleri mekân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ayrılır</w:t>
      </w:r>
      <w:r w:rsidRPr="00E25407">
        <w:rPr>
          <w:rFonts w:ascii="Calibri" w:eastAsia="Times New Roman" w:hAnsi="Calibri" w:cs="Calibri"/>
          <w:color w:val="1C283D"/>
          <w:lang w:eastAsia="tr-TR"/>
        </w:rPr>
        <w:t xml:space="preserve">. </w:t>
      </w:r>
      <w:proofErr w:type="spellStart"/>
      <w:r w:rsidRPr="00E25407">
        <w:rPr>
          <w:rFonts w:ascii="Calibri" w:eastAsia="Times New Roman" w:hAnsi="Calibri" w:cs="Calibri"/>
          <w:color w:val="1C283D"/>
          <w:lang w:eastAsia="tr-TR"/>
        </w:rPr>
        <w:t>Agoni</w:t>
      </w:r>
      <w:proofErr w:type="spellEnd"/>
      <w:r w:rsidRPr="00E25407">
        <w:rPr>
          <w:rFonts w:ascii="Calibri" w:eastAsia="Times New Roman" w:hAnsi="Calibri" w:cs="Calibri"/>
          <w:color w:val="1C283D"/>
          <w:lang w:eastAsia="tr-TR"/>
        </w:rPr>
        <w:t xml:space="preserve"> halindeki hastaların dinî hizmetlerden faydalanmaları için Hasta Hakları Yönetmeliğinin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ilgili</w:t>
      </w:r>
      <w:r w:rsidRPr="00E25407">
        <w:rPr>
          <w:rFonts w:ascii="Calibri" w:eastAsia="Times New Roman" w:hAnsi="Calibri" w:cs="Calibri"/>
          <w:color w:val="1C283D"/>
          <w:lang w:eastAsia="tr-TR"/>
        </w:rPr>
        <w:t> maddesi uyarınca gereken tedbirler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SEKİZİNCİ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 Faaliyet Durdurma, Ruhsatın Geri Alınması, Yasaklar, Müeyyideler,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Grup ve Tür Değişikliği ve Devir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62-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Hastanenin bir kısmında faaliyetin geçici olarak durdurulması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63-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hallerde;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Özel hastanenin faaliyet izin belgesinde bulunan uzmanlık dallarındaki kliniklerin tıbbî donanımının eksik olduğu tespit edildiği takdirde, bu kliniklerin eksiklikleri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Hastanenin herhangi bir biriminde veya kısmında hastaların tedavisini olumsuz etkileyecek bir eksikliğin tespiti halinde eksiklik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eksiklik tespit edilen ilgili birimin faaliyeti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 Valilikçe durdurulur.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Bu fıkranın (d) bendi uyarınca yapılacak faaliyet durdurma işleminde Bakanlığın uygun görüşü aranır.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Hastanenin tamamında faaliyetin geçici olarak durdurulması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64-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hallerde;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Mesul müdürün ölümü veya temelli olarak hastaneden ayrılmasından sonra, bir ay zarfında yerine başkası atanmazsa, yeni mesul müdürün görevlendirilmesi işlemleri tamamlanıncaya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b) Bu Yönetmeliğe göre zorunlu olan acil ünitesi, bulunması veya hizmet satın alınması zorunlu laboratuvarlar ile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hastanede bulunması zorunlu</w:t>
      </w:r>
      <w:r w:rsidRPr="00E25407">
        <w:rPr>
          <w:rFonts w:ascii="Calibri" w:eastAsia="Times New Roman" w:hAnsi="Calibri" w:cs="Calibri"/>
          <w:color w:val="1C283D"/>
          <w:lang w:eastAsia="tr-TR"/>
        </w:rPr>
        <w:t> hizmet birimlerinden birinin veya birkaçının bulunmaması halinde bu eksiklikler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Ruhsata esas bina haricinde tamamen veya kısmen faaliyette bulunulduğunun tespiti durumunda ruhsatlandırma tamamlanıncaya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Sağlık hizmeti alanların tedavilerini olumsuz etkileyecek durumların ortaya çıkması halinde bu durum ortadan kaldırılana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Taşınacak özel hastanenin talebinin bulunması halinde, 65 inci maddenin dördüncü fıkrasında belirlenen süreleri aşmamak kaydıyla yeni binasında faaliyete başlayıncaya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Bakanlığın kararı üzerine Valilikçe özel hastanenin tamamında faaliyeti durdurulur. (e) bendi kapsamında sahiplik, müdürlüğe tebligat adresi bildirerek hastane binasını boşaltabilir.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Doğal afet, genel salgın hastalık, kısmi veya genel seferberlik ilanı gibi mücbir sebeplerden dolayı özel hastanenin faaliyeti Bakanlıkça en fazla üç yıl süreyle askıya alınabilir.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Ruhsatın geri alınması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Denetimlerde tespit edilen eksikliklerin verilen süre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faaliyet durdurma tarihi bitimi itibariyle en fazla bir yıllık ek süre verilir. Bu sürede de faaliyete geçemeyen hastanenin ruhsatı Bakanlıkça iptal edilir. 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Faaliyeti geçici olarak kısmen veya tamamen durdurulduğu halde hasta kabulüne devam eden özel hastanenin faaliyeti, iki kat süreyle tamamen durdurulur. Ancak, faaliyeti iki kat süreyle durdurulmasına rağmen hasta kabulü yapan,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Taşınma amacıyla faaliyetini askıya alan özel hastanelerden, taşınma taleplerinin uygun bulunduğu tarihten itibaren en geç iki yıl içerisinde ön izin belgesi ve ön izin belgesinin alındığı tarihten itibaren ise beş yıl içerisinde ruhsat belgesi almak için gerekli olan şartları sağlayamayan,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hastanenin</w:t>
      </w:r>
      <w:proofErr w:type="gramEnd"/>
      <w:r w:rsidRPr="00E25407">
        <w:rPr>
          <w:rFonts w:ascii="Calibri" w:eastAsia="Times New Roman" w:hAnsi="Calibri" w:cs="Calibri"/>
          <w:color w:val="1C283D"/>
          <w:lang w:eastAsia="tr-TR"/>
        </w:rPr>
        <w:t> ruhsatı Bakanlıkça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Faaliyetin durdurulması durumunda hastalara ilişkin işlemler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65/A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hastanenin tamamında veya bir kısmında faaliyetin geçici olarak durdurulması veya ruhsatın iptal edilmesi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Yasaklar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66-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Yönetmelik kapsamındaki hastane ve kişiler için yasak olan fiil ve davranışlar aşağıda belirtilmiştir.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hastaneler, ruhsat ve faaliyet izin  belgesi almadan hizmet veremezler.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Özel hastaneler, faaliyet izin  belgelerinde  belirtilen yatak sayılarında Bakanlıktan izin almaksızın arttırma, azaltma veya tür değişikliği yapamazlar ve faaliyet izin  belgelerinde  yazılı yatak sayısından fazla hasta yatıramazlar.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hastaneler, faaliyet izin belgesinde bulunmayan uzmanlık dallarında hasta kabul ve tedavi edemezler.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Özel hastane binası içinde geçici veya sürekli olacak şekilde ikamet edilmek üzere yerler ayrılamaz ve ikamet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e) Özel hastanelerde, faaliyet izin belgesinde belirtilen uzmanlık dalları haricindeki diğer dallara ait araç ve gereçler bulundurulamaz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Özel hastaneler, belirlenen gündelik yatak ücreti dışında bir ücret uygulayamazlar.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Özel hastanelerde bulunan eczaneler, amacı dışında faaliyet gösteremezler ve dışarıya ilaç satamazlar.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Özel hastane sahibi bir şirket, dernek veya vakıf ise, şirket, dernek veya vakfın  faaliyet alanına  giren diğer işler özel hastanede yapılamaz.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Özel hastanede amacı dışında faaliyet gösterilemez</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Özel hastanede herhangi bir faaliyet alanının veya biriminin, yetkisi olmayan kişiler tarafından kullanımı yasaktır.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Özel hastanelerde, adlarına personel çalışma belgesi düzenlenmeyen tabip ve diğer sağlık personeli çalıştırılamaz.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Özel hastanelerde, uzmanlık belgesi olmayanlar uzman olarak ve kanunen mesleğini icra yetkisi bulunmayan tabipler çalıştırılamaz.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l) Başkasına ait tabip kaşesi, diğer tabip veya personel tarafından hiç bir surette  kullanılamaz.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izne tâbi hizmet birimleri Sağlık Bakanlığından izin almaksızın açılamaz ve buralarda hizmet verilemez.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n)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hastanelerde Türkiye Cumhuriyeti yasalarınca suç olarak kabul edilen hiçbir tıbbi işlem yapılamaz.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o)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hastanelerde hasta mahremiyeti ile hasta bilgilerinin gizliliği ilkeleri ihlal edilemez.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Tıbbi cihazların düzenli olarak bakım, kontrol ve kalibrasyonu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Müeyyideler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67- </w:t>
      </w:r>
      <w:r w:rsidRPr="00E25407">
        <w:rPr>
          <w:rFonts w:ascii="Calibri" w:eastAsia="Times New Roman" w:hAnsi="Calibri" w:cs="Calibri"/>
          <w:color w:val="1C283D"/>
          <w:lang w:eastAsia="tr-TR"/>
        </w:rPr>
        <w:t xml:space="preserve">Bu Yönetmelikte belirlenen </w:t>
      </w:r>
      <w:proofErr w:type="spellStart"/>
      <w:r w:rsidRPr="00E25407">
        <w:rPr>
          <w:rFonts w:ascii="Calibri" w:eastAsia="Times New Roman" w:hAnsi="Calibri" w:cs="Calibri"/>
          <w:color w:val="1C283D"/>
          <w:lang w:eastAsia="tr-TR"/>
        </w:rPr>
        <w:t>usûl</w:t>
      </w:r>
      <w:proofErr w:type="spellEnd"/>
      <w:r w:rsidRPr="00E25407">
        <w:rPr>
          <w:rFonts w:ascii="Calibri" w:eastAsia="Times New Roman" w:hAnsi="Calibri" w:cs="Calibri"/>
          <w:color w:val="1C283D"/>
          <w:lang w:eastAsia="tr-TR"/>
        </w:rPr>
        <w:t xml:space="preserve">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 statüsünde birleşme ve taşınmalar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(Başlığı ile birlikte Yeniden </w:t>
      </w:r>
      <w:proofErr w:type="gramStart"/>
      <w:r w:rsidRPr="00E25407">
        <w:rPr>
          <w:rFonts w:ascii="Calibri" w:eastAsia="Times New Roman" w:hAnsi="Calibri" w:cs="Calibri"/>
          <w:b/>
          <w:bCs/>
          <w:color w:val="1C283D"/>
          <w:lang w:eastAsia="tr-TR"/>
        </w:rPr>
        <w:t>düzenleme:RG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 bulunduğu il içerisinde veya başka bir ile taşınabilir. </w:t>
      </w:r>
      <w:r w:rsidRPr="008A0EE7">
        <w:rPr>
          <w:rFonts w:ascii="Calibri" w:eastAsia="Times New Roman" w:hAnsi="Calibri" w:cs="Calibri"/>
          <w:strike/>
          <w:color w:val="1C283D"/>
          <w:lang w:eastAsia="tr-TR"/>
        </w:rPr>
        <w:t>Ancak bulunduğu ilden başka bir ile taşınma işlemi, Bakanlıkça yapılan planlamalara uygun bulunması halinde yapılabilir.</w:t>
      </w:r>
      <w:r w:rsidRPr="00E25407">
        <w:rPr>
          <w:rFonts w:ascii="Calibri" w:eastAsia="Times New Roman" w:hAnsi="Calibri" w:cs="Calibri"/>
          <w:color w:val="1C283D"/>
          <w:lang w:eastAsia="tr-TR"/>
        </w:rPr>
        <w:t xml:space="preserve"> </w:t>
      </w:r>
      <w:r w:rsidR="00B76CD7" w:rsidRPr="00B76CD7">
        <w:rPr>
          <w:rFonts w:ascii="Calibri" w:eastAsia="Times New Roman" w:hAnsi="Calibri" w:cs="Calibri"/>
          <w:b/>
          <w:color w:val="1C283D"/>
          <w:lang w:eastAsia="tr-TR"/>
        </w:rPr>
        <w:t>(</w:t>
      </w:r>
      <w:proofErr w:type="spellStart"/>
      <w:proofErr w:type="gramStart"/>
      <w:r w:rsidR="00B76CD7" w:rsidRPr="00B76CD7">
        <w:rPr>
          <w:rFonts w:ascii="Calibri" w:eastAsia="Times New Roman" w:hAnsi="Calibri" w:cs="Calibri"/>
          <w:b/>
          <w:color w:val="1C283D"/>
          <w:lang w:eastAsia="tr-TR"/>
        </w:rPr>
        <w:t>Değişik:RG</w:t>
      </w:r>
      <w:proofErr w:type="spellEnd"/>
      <w:proofErr w:type="gramEnd"/>
      <w:r w:rsidR="00B76CD7" w:rsidRPr="00B76CD7">
        <w:rPr>
          <w:rFonts w:ascii="Calibri" w:eastAsia="Times New Roman" w:hAnsi="Calibri" w:cs="Calibri"/>
          <w:b/>
          <w:color w:val="1C283D"/>
          <w:lang w:eastAsia="tr-TR"/>
        </w:rPr>
        <w:t>- 20/04/2018 -30397</w:t>
      </w:r>
      <w:r w:rsidR="00B76CD7">
        <w:rPr>
          <w:rFonts w:ascii="Calibri" w:eastAsia="Times New Roman" w:hAnsi="Calibri" w:cs="Calibri"/>
          <w:b/>
          <w:color w:val="1C283D"/>
          <w:lang w:eastAsia="tr-TR"/>
        </w:rPr>
        <w:t>)</w:t>
      </w:r>
      <w:r w:rsidR="00B76CD7" w:rsidRPr="00B76CD7">
        <w:rPr>
          <w:rFonts w:ascii="Calibri" w:eastAsia="Times New Roman" w:hAnsi="Calibri" w:cs="Calibri"/>
          <w:b/>
          <w:color w:val="1C283D"/>
          <w:lang w:eastAsia="tr-TR"/>
        </w:rPr>
        <w:t xml:space="preserve"> </w:t>
      </w:r>
      <w:r w:rsidR="008A0EE7" w:rsidRPr="006242A0">
        <w:rPr>
          <w:rFonts w:cstheme="minorHAnsi"/>
          <w:color w:val="FF0000"/>
          <w:szCs w:val="24"/>
        </w:rPr>
        <w:t>Ancak taşınma işlemi, Bakanlıkça yapılan planlamalara uygun bulunması halinde yapılabilir.</w:t>
      </w:r>
      <w:r w:rsidR="008A0EE7">
        <w:rPr>
          <w:rFonts w:cstheme="minorHAnsi"/>
          <w:color w:val="FF0000"/>
          <w:szCs w:val="24"/>
        </w:rPr>
        <w:t xml:space="preserve"> </w:t>
      </w:r>
      <w:r w:rsidRPr="00E25407">
        <w:rPr>
          <w:rFonts w:ascii="Calibri" w:eastAsia="Times New Roman" w:hAnsi="Calibri" w:cs="Calibri"/>
          <w:color w:val="1C283D"/>
          <w:lang w:eastAsia="tr-TR"/>
        </w:rPr>
        <w:t>Taşınma amacıyla başvuran özel hastaneler, taşınma taleplerinin uygun bulunduğu tarihten itibaren en geç iki yıl içerisinde ön izin belgesi ve ön izin belgesinin alındığı tarihten itibaren ise beş yıl içerisinde ruhsat belgesi alarak taşınma işlemlerini sonuçlandırmak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İhtiyaç duyulan sağlık hizmetleri için mevcut kaynakların daha verimli kullanılması amacıyla planlama kapsamındaki özel sağlık kuruluşları, tek başına veya birleşerek toplam </w:t>
      </w:r>
      <w:proofErr w:type="spellStart"/>
      <w:r w:rsidRPr="00E25407">
        <w:rPr>
          <w:rFonts w:ascii="Calibri" w:eastAsia="Times New Roman" w:hAnsi="Calibri" w:cs="Calibri"/>
          <w:color w:val="1C283D"/>
          <w:lang w:eastAsia="tr-TR"/>
        </w:rPr>
        <w:t>otuzüç</w:t>
      </w:r>
      <w:proofErr w:type="spellEnd"/>
      <w:r w:rsidRPr="00E25407">
        <w:rPr>
          <w:rFonts w:ascii="Calibri" w:eastAsia="Times New Roman" w:hAnsi="Calibri" w:cs="Calibri"/>
          <w:color w:val="1C283D"/>
          <w:lang w:eastAsia="tr-TR"/>
        </w:rPr>
        <w:t> uzman tabip sayısını sağlamaları halinde aynı il içerisinde veya başka bir ilde yüz yataklı özel hastaneye dönüşebilir. Ancak, başka bir ilde özel hastaneye dönüşüm Bakanlıkça yapılan planlamalara uygun olması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devri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-7/4/2011-27898)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Her ne sebeple olursa olsun devir talep tarihi itibariyle aktif olarak faaliyet göstermeyen özel hastaneler devredilemez. Faaliyette olan hastanenin devri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a) Taraflar arasında yapılan hastane işletmesinin devrine ilişkin sözleşme aslı veya müdürlük onaylı sureti,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İlgili mevzuatına uygun olarak işletmenin devrine ilişkin devralan ve devreden şirketlerin yönetim kurulu/ortaklar kurulu kararının noter onaylı örneği,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Devreden ve devralan tarafa ait dilekçeler,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ile</w:t>
      </w:r>
      <w:proofErr w:type="gramEnd"/>
      <w:r w:rsidRPr="00E25407">
        <w:rPr>
          <w:rFonts w:ascii="Calibri" w:eastAsia="Times New Roman" w:hAnsi="Calibri" w:cs="Calibri"/>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Ruhsatları geri alınan hastane binalarının yeniden ruhsatlandırılması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69/A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DOKUZUNCU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tarihe kadar Bakanlıkça ruhsatlandırılan özel hastaneler, bu Yönetmeliğin;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8 inci ve 9 uncu maddelerine,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20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maddesinin ikinci fıkrasına,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24 üncü maddesinin (e), (f) ve (g) bentleri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31 inci maddesinin birinci fıkrasının ilk cümlesine ve 31 inci maddesinin ikinci fıkrasında yer alan, hasta katlarındaki koridor genişliği hariç olmak üzere iki metre şartına,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uymak</w:t>
      </w:r>
      <w:proofErr w:type="gramEnd"/>
      <w:r w:rsidRPr="00E25407">
        <w:rPr>
          <w:rFonts w:ascii="Calibri" w:eastAsia="Times New Roman" w:hAnsi="Calibri" w:cs="Calibri"/>
          <w:color w:val="1C283D"/>
          <w:lang w:eastAsia="tr-TR"/>
        </w:rPr>
        <w:t xml:space="preserve"> zorunda değildirler.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E25407">
        <w:rPr>
          <w:rFonts w:ascii="Calibri" w:eastAsia="Times New Roman" w:hAnsi="Calibri" w:cs="Calibri"/>
          <w:color w:val="1C283D"/>
          <w:lang w:eastAsia="tr-TR"/>
        </w:rPr>
        <w:t>İskan</w:t>
      </w:r>
      <w:proofErr w:type="gramEnd"/>
      <w:r w:rsidRPr="00E25407">
        <w:rPr>
          <w:rFonts w:ascii="Calibri" w:eastAsia="Times New Roman" w:hAnsi="Calibri" w:cs="Calibri"/>
          <w:color w:val="1C283D"/>
          <w:lang w:eastAsia="tr-TR"/>
        </w:rPr>
        <w:t xml:space="preserve"> Müdürlüğü ve Belediyece belgelenmesi halinde, ikinci asansör yaptırma zorunluluğu aranmaz.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birinci fıkrasında bahsedilen özel hastanelerin, 69 uncu maddeye göre devri suretiyle ruhsatlandırılmalarının söz konusu olması halinde de bu maddenin birinci ve ikinci fıkraları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Hakları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2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Yetki devri</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(Ek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3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özel hastane ruhsatname ve faaliyet izin belgesi işlemlerini valiliklere devredebilir.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Sağlık kurum ve kuruluşlarının planlanması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4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Sağlık hizmetlerinin, demografik yapı ve epidemiyolojik özellikler de göz önünde bulundurulmak suretiyle kaliteli, hakkaniyete uygun ve verimli şekilde sunulması,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Sağlık kurum ve kuruluşlarının hizmet kapasiteleri, sağlık insan gücü ile çağdaş tıbbi bilgi ve teknolojinin ülke düzeyinde dengeli dağılımının sağlanması,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Koruyucu sağlık ve acil sağlık hizmetleri gibi işbirliği halinde hizmet sunumunun gerekli olduğu alanlarda uygun kapasitenin oluşturulması,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Kaynak israfı ve atıl kapasiteye yol açılmaması.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Özel hastane açmak isteyenler, Bakanlıkça yapılan planlamada ihtiyaç gösterilen yerleşim bölgelerinde faaliyette bulunmak üzere başvurabilir.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kalite ve verimliliğini artırmak amacıyla izin verilebilecek hususlar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5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Kalite ve verimliliği artırmak amacıyla Bakanlıkça, ek 4 üncü maddedeki planlamadan istisna olarak ruhsatlı hastanelere aşağıdaki hususlarda izin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Mevcut kadrolu ve kadro dışı geçici çalışan her bir tabip için poliklinik muayene odası oluşturulabilir. Bu amaçla eksik olan poliklinik odası eklenebilir.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Hasta yatağı ve yoğun bakım yataklarının arttırılmasına, uluslararası standartlar ve ulusal sağlık hizmet sunum planlamaları çerçevesinde Bakanlıkça uygun bulunması halinde izin verilebilir.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Ancak yoğun bakım yatak sayısı ile kuvöz sayılarının toplamı toplam hasta yatak sayısının %30’unu geçemez.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Mevcut uzman tabipler tarafından kullanılmak ve uzmanlık dallarıyla ilgili olmak kaydıyla tıbbî hizmet birimleri ve alanlar ile cihazlar eklenebilir. Teknoloji yoğunluklu tıbbî cihazlardan eklenmesine izin verilecek olanlar,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u w:val="single"/>
          <w:lang w:eastAsia="tr-TR"/>
        </w:rPr>
        <w:t>Bakanlıkça</w:t>
      </w:r>
      <w:r w:rsidRPr="00E25407">
        <w:rPr>
          <w:rFonts w:ascii="Calibri" w:eastAsia="Times New Roman" w:hAnsi="Calibri" w:cs="Calibri"/>
          <w:color w:val="1C283D"/>
          <w:lang w:eastAsia="tr-TR"/>
        </w:rPr>
        <w:t> belirlenir.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xml:space="preserve"> Özel hastanelerde çalışan tabip ve diş tabipleri, 1219 sayılı Kanunun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maddesine uygun olmak kaydıyla bulunduğu ilde planlama kapsamındaki birden daha fazla özel sağlık kuruluşunda çalışabilir. Diğer sağlık çalışanları ise planlama kapsamındaki en fazla bir özel sağlık kuruluşunda daha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Kadrosuzluk nedeniyle emekli olan veya 60 yaşını dolduran tabipler ile engellilik oranı en az yüzde 60 olan tabipler bu maddenin ikinci fıkrasında sayılan kadrolu tabiplerin çalışma şekline uygun olarak kadro dışı geçici olarak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 xml:space="preserve">4) Özel hastaneler, tabip ve diş tabibi kadro sayıları için ayrı ayrı hesaplanmak şartıyla ve bu kadro sayılarının yüzde yirmisini geçmemek üzere belirlenen sayıda profesör ve doçentleri </w:t>
      </w:r>
      <w:proofErr w:type="gramStart"/>
      <w:r w:rsidRPr="00E25407">
        <w:rPr>
          <w:rFonts w:ascii="Calibri" w:eastAsia="Times New Roman" w:hAnsi="Calibri" w:cs="Calibri"/>
          <w:color w:val="1C283D"/>
          <w:lang w:eastAsia="tr-TR"/>
        </w:rPr>
        <w:t>4/11/1981</w:t>
      </w:r>
      <w:proofErr w:type="gramEnd"/>
      <w:r w:rsidRPr="00E25407">
        <w:rPr>
          <w:rFonts w:ascii="Calibri" w:eastAsia="Times New Roman" w:hAnsi="Calibri" w:cs="Calibri"/>
          <w:color w:val="1C283D"/>
          <w:lang w:eastAsia="tr-TR"/>
        </w:rPr>
        <w:t xml:space="preserve"> tarihli ve 2547 sayılı Yükseköğretim Kanununun 36 </w:t>
      </w:r>
      <w:proofErr w:type="spellStart"/>
      <w:r w:rsidRPr="00E25407">
        <w:rPr>
          <w:rFonts w:ascii="Calibri" w:eastAsia="Times New Roman" w:hAnsi="Calibri" w:cs="Calibri"/>
          <w:color w:val="1C283D"/>
          <w:lang w:eastAsia="tr-TR"/>
        </w:rPr>
        <w:t>ncı</w:t>
      </w:r>
      <w:proofErr w:type="spellEnd"/>
      <w:r w:rsidRPr="00E25407">
        <w:rPr>
          <w:rFonts w:ascii="Calibri" w:eastAsia="Times New Roman" w:hAnsi="Calibri" w:cs="Calibri"/>
          <w:color w:val="1C283D"/>
          <w:lang w:eastAsia="tr-TR"/>
        </w:rPr>
        <w:t xml:space="preserve"> maddesinin yedinci fıkrası kapsamında üniversite ile sözleşme yaparak kadro dışı geçici olarak çalıştırabilir.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lang w:eastAsia="tr-TR"/>
        </w:rPr>
        <w:t>5)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i/>
          <w:iCs/>
          <w:color w:val="1C283D"/>
          <w:lang w:eastAsia="tr-TR"/>
        </w:rPr>
        <w:t> </w:t>
      </w:r>
      <w:r w:rsidRPr="00E25407">
        <w:rPr>
          <w:rFonts w:ascii="Calibri" w:eastAsia="Times New Roman" w:hAnsi="Calibri" w:cs="Calibri"/>
          <w:color w:val="1C283D"/>
          <w:lang w:eastAsia="tr-TR"/>
        </w:rPr>
        <w:t>Özel Sağlık Kuruluşlarında çalışan tabip/uzman tabipler, 1219 sayılı Kanunun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maddesine uygun olmak kaydıyla, çalıştıkları sağlık kuruluşundaki çalışma saatleri dışında başka bir özel hastanenin acil servis, klinik servis ve ünitelerinde nöbet tutabilir. Bu tabiplerin nöbet listesi aylık olarak düzenlenir ve Müdürlükçe onaylanır. Özel hastane kadrosunda çalışan tabip ve uzman tabipler, hastanedeki çalışma saatleri dışında 1219 sayılı Kanunun 12 </w:t>
      </w:r>
      <w:proofErr w:type="spellStart"/>
      <w:r w:rsidRPr="00E25407">
        <w:rPr>
          <w:rFonts w:ascii="Calibri" w:eastAsia="Times New Roman" w:hAnsi="Calibri" w:cs="Calibri"/>
          <w:color w:val="1C283D"/>
          <w:lang w:eastAsia="tr-TR"/>
        </w:rPr>
        <w:t>ncimaddesine</w:t>
      </w:r>
      <w:proofErr w:type="spellEnd"/>
      <w:r w:rsidRPr="00E25407">
        <w:rPr>
          <w:rFonts w:ascii="Calibri" w:eastAsia="Times New Roman" w:hAnsi="Calibri" w:cs="Calibri"/>
          <w:color w:val="1C283D"/>
          <w:lang w:eastAsia="tr-TR"/>
        </w:rPr>
        <w:t xml:space="preserve"> uygun olmak kaydıyla kurumsal sözleşme yapılarak diğer özel hastane veya tıp merkezlerinde çalıştırılabilir. Ancak, bu durumda tabip ve uzman tabiplerin muvafakatinin alınması zorunludur. Sözleşme Müdürlüğe bildirilir ve ilgili tabip ve uzman tabiplere çalışma belgesi düzenlenir. Özel hastanenin kadrosunda çalışan sözleşmeye konu tabip ve uzman tabiplerin kadrodan ayrılmaları halinde sözleşme sona erer.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Özel hastanenin </w:t>
      </w:r>
      <w:r w:rsidRPr="00E25407">
        <w:rPr>
          <w:rFonts w:ascii="Calibri" w:eastAsia="Times New Roman" w:hAnsi="Calibri" w:cs="Calibri"/>
          <w:b/>
          <w:bCs/>
          <w:color w:val="1C283D"/>
          <w:lang w:eastAsia="tr-TR"/>
        </w:rPr>
        <w:t>(Değişik ibare:RG-22/3/2017-30015)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faaliyet izin belgesinde</w:t>
      </w:r>
      <w:r w:rsidRPr="00E25407">
        <w:rPr>
          <w:rFonts w:ascii="Calibri" w:eastAsia="Times New Roman" w:hAnsi="Calibri" w:cs="Calibri"/>
          <w:color w:val="1C283D"/>
          <w:lang w:eastAsia="tr-TR"/>
        </w:rPr>
        <w:t>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xml:space="preserve"> Sağlık durumu </w:t>
      </w:r>
      <w:proofErr w:type="spellStart"/>
      <w:r w:rsidRPr="00E25407">
        <w:rPr>
          <w:rFonts w:ascii="Calibri" w:eastAsia="Times New Roman" w:hAnsi="Calibri" w:cs="Calibri"/>
          <w:color w:val="1C283D"/>
          <w:lang w:eastAsia="tr-TR"/>
        </w:rPr>
        <w:t>aciliyet</w:t>
      </w:r>
      <w:proofErr w:type="spellEnd"/>
      <w:r w:rsidRPr="00E25407">
        <w:rPr>
          <w:rFonts w:ascii="Calibri" w:eastAsia="Times New Roman" w:hAnsi="Calibri" w:cs="Calibri"/>
          <w:color w:val="1C283D"/>
          <w:lang w:eastAsia="tr-TR"/>
        </w:rPr>
        <w:t xml:space="preserve">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hekim davet edilebilir.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hizmet bedeli hastane tarafından hizmet sunan kuruma ödenir. Bu şekilde hastaneye davet edilen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hekimlerin isimleri ve uzmanlık dalları hakkında mesul müdür tarafından en geç beş iş günü içinde müdürlüğe bilgi verilir. </w:t>
      </w:r>
      <w:proofErr w:type="spellStart"/>
      <w:r w:rsidRPr="00E25407">
        <w:rPr>
          <w:rFonts w:ascii="Calibri" w:eastAsia="Times New Roman" w:hAnsi="Calibri" w:cs="Calibri"/>
          <w:color w:val="1C283D"/>
          <w:lang w:eastAsia="tr-TR"/>
        </w:rPr>
        <w:t>Konsültan</w:t>
      </w:r>
      <w:proofErr w:type="spellEnd"/>
      <w:r w:rsidRPr="00E25407">
        <w:rPr>
          <w:rFonts w:ascii="Calibri" w:eastAsia="Times New Roman" w:hAnsi="Calibri" w:cs="Calibri"/>
          <w:color w:val="1C283D"/>
          <w:lang w:eastAsia="tr-TR"/>
        </w:rPr>
        <w:t xml:space="preserve"> hizmetine sürekli ihtiyaç duyulan uzmanlık dallarında bu fıkranın (e) bendinin (1) numaralı alt bendi kapsamında hekim çalıştırılabilir.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Özel hastanede görev yapan bir uzman hekimin ayrılması halinde, aynı dalda uzman hekim süre kaydı aranmaksızın istihdam edilir.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 (Değişik:RG-22/3/2017-30015) </w:t>
      </w:r>
      <w:r w:rsidRPr="00E25407">
        <w:rPr>
          <w:rFonts w:ascii="Calibri" w:eastAsia="Times New Roman" w:hAnsi="Calibri" w:cs="Calibri"/>
          <w:color w:val="1C283D"/>
          <w:lang w:eastAsia="tr-TR"/>
        </w:rPr>
        <w:t>1219 sayılı Kanunun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maddesine uygun olmak kaydıyla mesleğini serbest olarak icra eden hekimler muayenehanesine müracaat eden hastalarının teşhis ve tedavisini özel hastanelerde yapabilirler. Hastaya sunulan teşhis ve tedavi hizmetlerinden muayenehane hekimi ve özel hastane müştereken sorumludur. Bu durumdaki hastalar, hastanedeki tedavi masraflarının kendileri tarafından karşılanacağı hususunda bilgilendirilir ve buna ilişkin rıza formu hastaya veya kanuni temsilcisine imzalatılır. Bu hekimlere hizmet sunan hastanenin mesul müdürü her ay sonu itibariyle tedavi edilen hasta sayısı ve hekim ismi ile rıza formunu müdürlüğe bildirir. Ayrıca bu şekilde tedavi gören hastalara ayrıntılı fatura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i)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Hekimlerin başka bir ildeki hastanede veya tıp merkezinde hizmet vermek istemeleri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Hizmet verilecek hastanenin/tıp merkezinin tıbbi ve fiziki şartları ile personel özelliklerinin uygun olması,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Tedavi edilen hastaların sonraki bakım ve destek hizmetlerinin aksatılmaması,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Kadrolu çalıştıkları hastane ve hizmet sunacakları hastane/tıp merkezi ile olan sözleşmelerinde bu durumun açıkça belirtilmesi,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zorunludur</w:t>
      </w:r>
      <w:proofErr w:type="gramEnd"/>
      <w:r w:rsidRPr="00E25407">
        <w:rPr>
          <w:rFonts w:ascii="Calibri" w:eastAsia="Times New Roman" w:hAnsi="Calibri" w:cs="Calibri"/>
          <w:color w:val="1C283D"/>
          <w:lang w:eastAsia="tr-TR"/>
        </w:rPr>
        <w:t>. Bu durumda hizmet sunacakları hastane/tıp merkezinin bulunduğu İldeki Müdürlükçe tabip adına ek-12’deki personel çalışma belgesi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(Değişik:RG-30/10/2011-28100)</w:t>
      </w:r>
      <w:r w:rsidRPr="00E25407">
        <w:rPr>
          <w:rFonts w:ascii="Calibri" w:eastAsia="Times New Roman" w:hAnsi="Calibri" w:cs="Calibri"/>
          <w:color w:val="1C283D"/>
          <w:lang w:eastAsia="tr-TR"/>
        </w:rPr>
        <w:t> Kamu görevinden istifa ederek boş bulunan özel hastane kadrosunda çalışacak tabip ve tabip dışı sağlık personeli ile özel hastaneden 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E25407">
        <w:rPr>
          <w:rFonts w:ascii="Calibri" w:eastAsia="Times New Roman" w:hAnsi="Calibri" w:cs="Calibri"/>
          <w:color w:val="1C283D"/>
          <w:lang w:eastAsia="tr-TR"/>
        </w:rPr>
        <w:t>22/2/2012</w:t>
      </w:r>
      <w:proofErr w:type="gramEnd"/>
      <w:r w:rsidRPr="00E25407">
        <w:rPr>
          <w:rFonts w:ascii="Calibri" w:eastAsia="Times New Roman" w:hAnsi="Calibri" w:cs="Calibri"/>
          <w:color w:val="1C283D"/>
          <w:lang w:eastAsia="tr-TR"/>
        </w:rPr>
        <w:t xml:space="preserve"> tarihli ve 28212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Yabancı Sağlık Meslek Mensuplarının Türkiye'de Özel Sağlık Kuruluşlarında Çalışma Usul ve Esaslarına Dair Yönetmelik çerçevesinde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l)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Diyaliz merkezleri ve üremeye yardımcı tedavi merkezlerinde ilgili mevzuatı uyarınca kadrolu çalışan uzman hekimler, 1219 sayılı Kanunun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maddesine uygun olmak kaydıyla özel hastanede </w:t>
      </w:r>
      <w:r w:rsidRPr="00E25407">
        <w:rPr>
          <w:rFonts w:ascii="Calibri" w:eastAsia="Times New Roman" w:hAnsi="Calibri" w:cs="Calibri"/>
          <w:b/>
          <w:bCs/>
          <w:color w:val="1C283D"/>
          <w:lang w:eastAsia="tr-TR"/>
        </w:rPr>
        <w:t>(Mülga ibare:RG-25/8/2016-29812)</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r w:rsidRPr="00E25407">
        <w:rPr>
          <w:rFonts w:ascii="Calibri" w:eastAsia="Times New Roman" w:hAnsi="Calibri" w:cs="Calibri"/>
          <w:color w:val="1C283D"/>
          <w:lang w:eastAsia="tr-TR"/>
        </w:rPr>
        <w:t>çalışabilirler.</w:t>
      </w:r>
    </w:p>
    <w:p w:rsidR="00E25407" w:rsidRPr="009C264B" w:rsidRDefault="00E25407" w:rsidP="00E25407">
      <w:pPr>
        <w:shd w:val="clear" w:color="auto" w:fill="FFFFFF"/>
        <w:spacing w:after="0" w:line="240" w:lineRule="auto"/>
        <w:ind w:firstLine="567"/>
        <w:jc w:val="both"/>
        <w:rPr>
          <w:rFonts w:ascii="Calibri" w:eastAsia="Times New Roman" w:hAnsi="Calibri" w:cs="Calibri"/>
          <w:strike/>
          <w:color w:val="1C283D"/>
          <w:lang w:eastAsia="tr-TR"/>
        </w:rPr>
      </w:pPr>
      <w:r w:rsidRPr="009C264B">
        <w:rPr>
          <w:rFonts w:ascii="Calibri" w:eastAsia="Times New Roman" w:hAnsi="Calibri" w:cs="Calibri"/>
          <w:strike/>
          <w:color w:val="1C283D"/>
          <w:lang w:eastAsia="tr-TR"/>
        </w:rPr>
        <w:t>m) </w:t>
      </w:r>
      <w:r w:rsidRPr="009C264B">
        <w:rPr>
          <w:rFonts w:ascii="Calibri" w:eastAsia="Times New Roman" w:hAnsi="Calibri" w:cs="Calibri"/>
          <w:b/>
          <w:bCs/>
          <w:strike/>
          <w:color w:val="1C283D"/>
          <w:lang w:eastAsia="tr-TR"/>
        </w:rPr>
        <w:t>(</w:t>
      </w:r>
      <w:proofErr w:type="gramStart"/>
      <w:r w:rsidRPr="009C264B">
        <w:rPr>
          <w:rFonts w:ascii="Calibri" w:eastAsia="Times New Roman" w:hAnsi="Calibri" w:cs="Calibri"/>
          <w:b/>
          <w:bCs/>
          <w:strike/>
          <w:color w:val="1C283D"/>
          <w:lang w:eastAsia="tr-TR"/>
        </w:rPr>
        <w:t>Ek:RG</w:t>
      </w:r>
      <w:proofErr w:type="gramEnd"/>
      <w:r w:rsidRPr="009C264B">
        <w:rPr>
          <w:rFonts w:ascii="Calibri" w:eastAsia="Times New Roman" w:hAnsi="Calibri" w:cs="Calibri"/>
          <w:b/>
          <w:bCs/>
          <w:strike/>
          <w:color w:val="1C283D"/>
          <w:lang w:eastAsia="tr-TR"/>
        </w:rPr>
        <w:t>-11/7/2013-28704) (Değişik:RG-22/3/2017-30015) </w:t>
      </w:r>
      <w:r w:rsidRPr="009C264B">
        <w:rPr>
          <w:rFonts w:ascii="Calibri" w:eastAsia="Times New Roman" w:hAnsi="Calibri" w:cs="Calibri"/>
          <w:strike/>
          <w:color w:val="1C283D"/>
          <w:lang w:eastAsia="tr-TR"/>
        </w:rPr>
        <w:t>Özel hastaneler Bakanlığın izni ile; planlama kapsamındaki ünite ve merkezleri ilgili mevzuatına uygun olmak kaydıyla başka özel hastaneye devredebilir veya özel hastaneler kendi aralarında veya tıp merkezleri ile karşılıklı kadro değişimi yapabilir. Ancak, il dışına ünite ve merkez devri ile karşılıklı kadro değişimi, Bakanlık planlamalarına uygun bulunması halinde yapılabilir.</w:t>
      </w:r>
    </w:p>
    <w:p w:rsidR="009C264B" w:rsidRPr="009C264B" w:rsidRDefault="009C264B" w:rsidP="00E25407">
      <w:pPr>
        <w:shd w:val="clear" w:color="auto" w:fill="FFFFFF"/>
        <w:spacing w:after="0" w:line="240" w:lineRule="auto"/>
        <w:ind w:firstLine="567"/>
        <w:jc w:val="both"/>
        <w:rPr>
          <w:rFonts w:cstheme="minorHAnsi"/>
          <w:b/>
          <w:color w:val="FF0000"/>
          <w:szCs w:val="24"/>
        </w:rPr>
      </w:pPr>
      <w:r w:rsidRPr="009C264B">
        <w:rPr>
          <w:rFonts w:cstheme="minorHAnsi"/>
          <w:b/>
          <w:color w:val="FF0000"/>
          <w:szCs w:val="24"/>
        </w:rPr>
        <w:t>(</w:t>
      </w:r>
      <w:proofErr w:type="spellStart"/>
      <w:proofErr w:type="gramStart"/>
      <w:r w:rsidRPr="009C264B">
        <w:rPr>
          <w:rFonts w:cstheme="minorHAnsi"/>
          <w:b/>
          <w:color w:val="FF0000"/>
          <w:szCs w:val="24"/>
        </w:rPr>
        <w:t>Değişik:RG</w:t>
      </w:r>
      <w:proofErr w:type="spellEnd"/>
      <w:proofErr w:type="gramEnd"/>
      <w:r w:rsidRPr="009C264B">
        <w:rPr>
          <w:rFonts w:cstheme="minorHAnsi"/>
          <w:b/>
          <w:color w:val="FF0000"/>
          <w:szCs w:val="24"/>
        </w:rPr>
        <w:t>- 20/04/2018 -30397</w:t>
      </w:r>
      <w:r>
        <w:rPr>
          <w:rFonts w:cstheme="minorHAnsi"/>
          <w:b/>
          <w:color w:val="FF0000"/>
          <w:szCs w:val="24"/>
        </w:rPr>
        <w:t>)</w:t>
      </w:r>
    </w:p>
    <w:p w:rsidR="009C264B" w:rsidRPr="00E25407" w:rsidRDefault="009C264B"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Pr>
          <w:rFonts w:cstheme="minorHAnsi"/>
          <w:color w:val="FF0000"/>
          <w:szCs w:val="24"/>
        </w:rPr>
        <w:t xml:space="preserve">m) </w:t>
      </w:r>
      <w:r w:rsidRPr="006242A0">
        <w:rPr>
          <w:rFonts w:cstheme="minorHAnsi"/>
          <w:color w:val="FF0000"/>
          <w:szCs w:val="24"/>
        </w:rPr>
        <w:t>Özel hastaneler ve tıp merkezleri; Bakanlığın izni ve planlamalarına uygun olmak kaydıyla toplam uzman hekim kadrosundan 33’ün üstünde olanları aynı il içerisinde özel hastaneler veya tıp merkezlerine devredebilir.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n)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o)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E25407" w:rsidRDefault="00E25407" w:rsidP="00E25407">
      <w:pPr>
        <w:shd w:val="clear" w:color="auto" w:fill="FFFFFF"/>
        <w:spacing w:after="0" w:line="240" w:lineRule="auto"/>
        <w:ind w:firstLine="567"/>
        <w:jc w:val="both"/>
        <w:rPr>
          <w:rFonts w:ascii="Calibri" w:eastAsia="Times New Roman" w:hAnsi="Calibri" w:cs="Calibri"/>
          <w:color w:val="1C283D"/>
          <w:lang w:eastAsia="tr-TR"/>
        </w:rPr>
      </w:pPr>
      <w:r w:rsidRPr="00E25407">
        <w:rPr>
          <w:rFonts w:ascii="Calibri" w:eastAsia="Times New Roman" w:hAnsi="Calibri" w:cs="Calibri"/>
          <w:color w:val="1C283D"/>
          <w:lang w:eastAsia="tr-TR"/>
        </w:rPr>
        <w:t>p)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w:t>
      </w:r>
      <w:r w:rsidRPr="00B54B51">
        <w:rPr>
          <w:rFonts w:ascii="Calibri" w:eastAsia="Times New Roman" w:hAnsi="Calibri" w:cs="Calibri"/>
          <w:strike/>
          <w:color w:val="1C283D"/>
          <w:lang w:eastAsia="tr-TR"/>
        </w:rPr>
        <w:t>Özel hastane bulunduğu il içerisinde başka bir yere taşınabilir. Özel hastanenin bulunduğu il dışına taşınması için Bakanlığa başvurulur.</w:t>
      </w:r>
      <w:r w:rsidRPr="00E25407">
        <w:rPr>
          <w:rFonts w:ascii="Calibri" w:eastAsia="Times New Roman" w:hAnsi="Calibri" w:cs="Calibri"/>
          <w:color w:val="1C283D"/>
          <w:lang w:eastAsia="tr-TR"/>
        </w:rPr>
        <w:t xml:space="preserve"> </w:t>
      </w:r>
      <w:r w:rsidR="00B54B51" w:rsidRPr="00B54B51">
        <w:rPr>
          <w:rFonts w:ascii="Calibri" w:eastAsia="Times New Roman" w:hAnsi="Calibri" w:cs="Calibri"/>
          <w:color w:val="FF0000"/>
          <w:lang w:eastAsia="tr-TR"/>
        </w:rPr>
        <w:t xml:space="preserve">Özel hastanelerin bulunduğu il içerisinde veya başka bir ile taşınması için Bakanlığa </w:t>
      </w:r>
      <w:r w:rsidR="00B54B51" w:rsidRPr="00B54B51">
        <w:rPr>
          <w:rFonts w:ascii="Calibri" w:eastAsia="Times New Roman" w:hAnsi="Calibri" w:cs="Calibri"/>
          <w:color w:val="FF0000"/>
          <w:lang w:eastAsia="tr-TR"/>
        </w:rPr>
        <w:lastRenderedPageBreak/>
        <w:t xml:space="preserve">başvurulur. </w:t>
      </w:r>
      <w:r w:rsidRPr="00E25407">
        <w:rPr>
          <w:rFonts w:ascii="Calibri" w:eastAsia="Times New Roman" w:hAnsi="Calibri" w:cs="Calibri"/>
          <w:color w:val="1C283D"/>
          <w:lang w:eastAsia="tr-TR"/>
        </w:rPr>
        <w:t>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r)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Hastane yatak sayısı 75’ten az olan özel hastanelerden bu Yönetmelikte öngörülen bina şartlarının tamamını sağlayanlar ile taşınarak sağlayanların, talepleri halinde hastane yatak sayısı en fazla 75’e ruhsatlandırma aşamasında tamamlanabilir. Bu şekilde yatak sayısı artan özel hastanelerden uzman tabip kadro sayısı 25’in altında olanlara, bu sayıyı aşmamak ve bir defaya mahsus olmak kaydıyla, ilave edilen yatak sayısının 1/6 sına kadar uzman tabip kadrosu ruhsatlandırma aşamasında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(Değişik:RG-22/3/2017-30015)  </w:t>
      </w:r>
      <w:r w:rsidRPr="00E25407">
        <w:rPr>
          <w:rFonts w:ascii="Calibri" w:eastAsia="Times New Roman" w:hAnsi="Calibri" w:cs="Calibri"/>
          <w:color w:val="1C283D"/>
          <w:lang w:eastAsia="tr-TR"/>
        </w:rPr>
        <w:t>Bu maddenin yürürlüğe girdiği tarihten itibaren;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Toplam yatak sayısı yüzün altında olan özel hastanelerin, yüz yatak için gerekli otuz üç uzman hekim kadrosu bulunması veya bu kadroyu aynı il içerisinde planlama kapsamındaki diğer özel sağlık kuruluşları ile birleşerek sağlamaları halinde yatak sayısını yüze tamamlamasına izin verilir. Ancak, başka ilde bulunan planlama kapsamındaki diğer özel sağlık kuruluşları ile birleşme suretiyle sağlanacak ise Bakanlığın planlamaları çerçevesinde talep değerlendirilir ve Bakanlıkça uygun bulunması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Toplam yatak sayısı yüzün üzerinde olan özel hastanelerin, aynı il içerisinde planlama kapsamındaki diğer özel sağlık kuruluşları ile birleşerek ilave her </w:t>
      </w:r>
      <w:proofErr w:type="spellStart"/>
      <w:r w:rsidRPr="00E25407">
        <w:rPr>
          <w:rFonts w:ascii="Calibri" w:eastAsia="Times New Roman" w:hAnsi="Calibri" w:cs="Calibri"/>
          <w:color w:val="1C283D"/>
          <w:lang w:eastAsia="tr-TR"/>
        </w:rPr>
        <w:t>onaltı</w:t>
      </w:r>
      <w:proofErr w:type="spellEnd"/>
      <w:r w:rsidRPr="00E25407">
        <w:rPr>
          <w:rFonts w:ascii="Calibri" w:eastAsia="Times New Roman" w:hAnsi="Calibri" w:cs="Calibri"/>
          <w:color w:val="1C283D"/>
          <w:lang w:eastAsia="tr-TR"/>
        </w:rPr>
        <w:t> uzman hekim kadrosunu sağlamaları halinde elli yatak ilave etmelerine izin verilir. Ancak, başka ilde bulunan planlama kapsamındaki diğer özel sağlık kuruluşları ile birleşme suretiyle sağlanacak ise Bakanlığın planlamaları çerçevesinde talep değerlendirilir ve Bakanlıkça uygun bulunması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Özel hastanelerin kendi aralarında birleşmelerinde ruhsatlarında kayıtlı mevcut toplam yatak ve kadro sayısı korunur.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3359 sayılı Sağlık Hizmetleri Temel Kanununun geçici 11 inci maddesi kapsamındaki tabip/uzman tabipler, özel hastanelerde Kanunda belirlenen çalışma süresini tamamlayana kadar planlamadan istisna olarak kadro dışı geçici olarak başlayabilir. Kanunda belirlenen çalışma süresi tamamlandığında en son çalıştığı hastanede çalışmaya devam edebilir. Ancak ayrılması halinde tekrar bu madde kapsamında değerlendirilmez.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Birinci fıkranın (e) bendine göre çalıştırılan uzman tabipler ayrılır ise, yerlerine bu </w:t>
      </w:r>
      <w:proofErr w:type="spellStart"/>
      <w:r w:rsidRPr="00E25407">
        <w:rPr>
          <w:rFonts w:ascii="Calibri" w:eastAsia="Times New Roman" w:hAnsi="Calibri" w:cs="Calibri"/>
          <w:color w:val="1C283D"/>
          <w:lang w:eastAsia="tr-TR"/>
        </w:rPr>
        <w:t>bendde</w:t>
      </w:r>
      <w:proofErr w:type="spellEnd"/>
      <w:r w:rsidRPr="00E25407">
        <w:rPr>
          <w:rFonts w:ascii="Calibri" w:eastAsia="Times New Roman" w:hAnsi="Calibri" w:cs="Calibri"/>
          <w:color w:val="1C283D"/>
          <w:lang w:eastAsia="tr-TR"/>
        </w:rPr>
        <w:t xml:space="preserve"> belirtilen statülerdeki tabipler alınabilir. Bu </w:t>
      </w:r>
      <w:proofErr w:type="spellStart"/>
      <w:r w:rsidRPr="00E25407">
        <w:rPr>
          <w:rFonts w:ascii="Calibri" w:eastAsia="Times New Roman" w:hAnsi="Calibri" w:cs="Calibri"/>
          <w:color w:val="1C283D"/>
          <w:lang w:eastAsia="tr-TR"/>
        </w:rPr>
        <w:t>bend</w:t>
      </w:r>
      <w:proofErr w:type="spellEnd"/>
      <w:r w:rsidRPr="00E25407">
        <w:rPr>
          <w:rFonts w:ascii="Calibri" w:eastAsia="Times New Roman" w:hAnsi="Calibri" w:cs="Calibri"/>
          <w:color w:val="1C283D"/>
          <w:lang w:eastAsia="tr-TR"/>
        </w:rPr>
        <w:t xml:space="preserve"> uyarınca uzmanlık dalı ilavesi yapılmış ise, altmış gün içinde </w:t>
      </w:r>
      <w:proofErr w:type="spellStart"/>
      <w:r w:rsidRPr="00E25407">
        <w:rPr>
          <w:rFonts w:ascii="Calibri" w:eastAsia="Times New Roman" w:hAnsi="Calibri" w:cs="Calibri"/>
          <w:color w:val="1C283D"/>
          <w:lang w:eastAsia="tr-TR"/>
        </w:rPr>
        <w:t>bendde</w:t>
      </w:r>
      <w:proofErr w:type="spellEnd"/>
      <w:r w:rsidRPr="00E25407">
        <w:rPr>
          <w:rFonts w:ascii="Calibri" w:eastAsia="Times New Roman" w:hAnsi="Calibri" w:cs="Calibri"/>
          <w:color w:val="1C283D"/>
          <w:lang w:eastAsia="tr-TR"/>
        </w:rPr>
        <w:t xml:space="preserve"> belirtilen statülerde tabip bulunamaması halinde uzmanlık dalı faaliyet izin belgesinden çıkarılır.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Birinci fıkrada belirtilen hususlar için, imar mevzuatına göre ek bina yapılması gerekiyorsa, 9 uncu madde uyarınca ön izin alınır. Bunların mevcut binada tadilat gerektirmesi halinde, tadilata başlanmadan önce tadilat projesinin Bakanlıkça veya Müdürlükçe onaylanması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-7/4/2011-27898) (Mülga fıkra:RG-22/3/2017-30015)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Planlama ve istihdam komisyonu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6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Bakanlığa gönderilecek bilgiler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7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Vakıf üniversiteleri ile özel hastane işbirliği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8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-7/4/2011-27898) (Değişik:RG-22/3/2017-30015)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Vakıf üniversiteleri ile işbirliği yapan özel hastanelere planlamadan istisna olarak, sadece üniversiteden görevlendirilmiş doçent ve profesör unvanlı öğretim üyelerine mahsus olmak ve sadece işbirliği yapılan hastanede çalışmak üzere asgari öğretim üyesi standartları açısından Yükseköğretim Kurulunun görüşü ve Bakanlık kadro planlamaları dikkate alınarak Bakanlıkça uzmanlık dalı ilavesi ve ek kadro tahsisi yapılabilir. </w:t>
      </w:r>
      <w:proofErr w:type="gramEnd"/>
      <w:r w:rsidRPr="00E25407">
        <w:rPr>
          <w:rFonts w:ascii="Calibri" w:eastAsia="Times New Roman" w:hAnsi="Calibri" w:cs="Calibri"/>
          <w:color w:val="1C283D"/>
          <w:lang w:eastAsia="tr-TR"/>
        </w:rPr>
        <w:t>Bu hastanelere uzmanlık dallarının gerektirdiği tıbbi hizmet birimleri ve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Sağlıkla ilgili diğer kuruluşlar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9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-24/6/2011-27974)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Ağız ve diş sağlığı hastanesi, </w:t>
      </w:r>
      <w:proofErr w:type="spellStart"/>
      <w:r w:rsidRPr="00E25407">
        <w:rPr>
          <w:rFonts w:ascii="Calibri" w:eastAsia="Times New Roman" w:hAnsi="Calibri" w:cs="Calibri"/>
          <w:color w:val="1C283D"/>
          <w:lang w:eastAsia="tr-TR"/>
        </w:rPr>
        <w:t>geriatrik</w:t>
      </w:r>
      <w:proofErr w:type="spellEnd"/>
      <w:r w:rsidRPr="00E25407">
        <w:rPr>
          <w:rFonts w:ascii="Calibri" w:eastAsia="Times New Roman" w:hAnsi="Calibri" w:cs="Calibri"/>
          <w:color w:val="1C283D"/>
          <w:lang w:eastAsia="tr-TR"/>
        </w:rPr>
        <w:t xml:space="preserve">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w:t>
      </w:r>
      <w:proofErr w:type="spellStart"/>
      <w:r w:rsidRPr="00E25407">
        <w:rPr>
          <w:rFonts w:ascii="Calibri" w:eastAsia="Times New Roman" w:hAnsi="Calibri" w:cs="Calibri"/>
          <w:color w:val="1C283D"/>
          <w:lang w:eastAsia="tr-TR"/>
        </w:rPr>
        <w:t>aciliyet</w:t>
      </w:r>
      <w:proofErr w:type="spellEnd"/>
      <w:r w:rsidRPr="00E25407">
        <w:rPr>
          <w:rFonts w:ascii="Calibri" w:eastAsia="Times New Roman" w:hAnsi="Calibri" w:cs="Calibri"/>
          <w:color w:val="1C283D"/>
          <w:lang w:eastAsia="tr-TR"/>
        </w:rPr>
        <w:t xml:space="preserve"> durumlarında kullanılmak üzere içerisinde acil müdahale seti olan bir müdahale odası ile asgari dört hasta yatağı bulunan yataklı sağlık tesisleridir. </w:t>
      </w:r>
      <w:proofErr w:type="gramEnd"/>
      <w:r w:rsidRPr="00E25407">
        <w:rPr>
          <w:rFonts w:ascii="Calibri" w:eastAsia="Times New Roman" w:hAnsi="Calibri" w:cs="Calibri"/>
          <w:color w:val="1C283D"/>
          <w:lang w:eastAsia="tr-TR"/>
        </w:rPr>
        <w:t>Hasta yatağı bulunan bölümde yirmi dört saat hizmet sunulur.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14/10/1999</w:t>
      </w:r>
      <w:proofErr w:type="gramEnd"/>
      <w:r w:rsidRPr="00E25407">
        <w:rPr>
          <w:rFonts w:ascii="Calibri" w:eastAsia="Times New Roman" w:hAnsi="Calibri" w:cs="Calibri"/>
          <w:color w:val="1C283D"/>
          <w:lang w:eastAsia="tr-TR"/>
        </w:rPr>
        <w:t xml:space="preserve"> tarihli ve 23486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E25407">
        <w:rPr>
          <w:rFonts w:ascii="Calibri" w:eastAsia="Times New Roman" w:hAnsi="Calibri" w:cs="Calibri"/>
          <w:color w:val="1C283D"/>
          <w:lang w:eastAsia="tr-TR"/>
        </w:rPr>
        <w:t>kemoterapi</w:t>
      </w:r>
      <w:proofErr w:type="gramEnd"/>
      <w:r w:rsidRPr="00E25407">
        <w:rPr>
          <w:rFonts w:ascii="Calibri" w:eastAsia="Times New Roman" w:hAnsi="Calibri" w:cs="Calibri"/>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w:t>
      </w:r>
      <w:r w:rsidRPr="00E25407">
        <w:rPr>
          <w:rFonts w:ascii="Calibri" w:eastAsia="Times New Roman" w:hAnsi="Calibri" w:cs="Calibri"/>
          <w:color w:val="1C283D"/>
          <w:lang w:eastAsia="tr-TR"/>
        </w:rPr>
        <w:lastRenderedPageBreak/>
        <w:t xml:space="preserve">gerekir. Bu tesislerde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xml:space="preserve"> hizmeti sunulması amacıyla kurulacak üniteler ayrıca ruhsatlandırılır.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Klinik konukevleri, asgari olarak aşağıdaki özelliklere sahip olmalıdır: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Bu binalarda hizmet verilmesi düşünülen hastalık gruplarına uygun eğitim ve günübirlik/ayaktan tedavi alanları ile sosyal alanlar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w:t>
      </w:r>
      <w:proofErr w:type="spellStart"/>
      <w:r w:rsidRPr="00E25407">
        <w:rPr>
          <w:rFonts w:ascii="Calibri" w:eastAsia="Times New Roman" w:hAnsi="Calibri" w:cs="Calibri"/>
          <w:color w:val="1C283D"/>
          <w:lang w:eastAsia="tr-TR"/>
        </w:rPr>
        <w:t>Geriatrik</w:t>
      </w:r>
      <w:proofErr w:type="spellEnd"/>
      <w:r w:rsidRPr="00E25407">
        <w:rPr>
          <w:rFonts w:ascii="Calibri" w:eastAsia="Times New Roman" w:hAnsi="Calibri" w:cs="Calibri"/>
          <w:color w:val="1C283D"/>
          <w:lang w:eastAsia="tr-TR"/>
        </w:rPr>
        <w:t xml:space="preserve"> tedavi merkezi: Yaşlılıkta gelişen hastalıkların tanı ve tedavisi, </w:t>
      </w:r>
      <w:proofErr w:type="gramStart"/>
      <w:r w:rsidRPr="00E25407">
        <w:rPr>
          <w:rFonts w:ascii="Calibri" w:eastAsia="Times New Roman" w:hAnsi="Calibri" w:cs="Calibri"/>
          <w:color w:val="1C283D"/>
          <w:lang w:eastAsia="tr-TR"/>
        </w:rPr>
        <w:t>rehabilitasyonu</w:t>
      </w:r>
      <w:proofErr w:type="gramEnd"/>
      <w:r w:rsidRPr="00E25407">
        <w:rPr>
          <w:rFonts w:ascii="Calibri" w:eastAsia="Times New Roman" w:hAnsi="Calibri" w:cs="Calibri"/>
          <w:color w:val="1C283D"/>
          <w:lang w:eastAsia="tr-TR"/>
        </w:rPr>
        <w:t xml:space="preserve"> ile beraberinde bakım hizmetlerinin sunulmasına yönelik olarak kurulan sağlık kuruluşlarıdır. Bu kuruluşun kadro ve kapasitesi, Bakanlıkça yapılan planlama çerçevesinde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Yaşlı hastalara </w:t>
      </w:r>
      <w:proofErr w:type="spellStart"/>
      <w:r w:rsidRPr="00E25407">
        <w:rPr>
          <w:rFonts w:ascii="Calibri" w:eastAsia="Times New Roman" w:hAnsi="Calibri" w:cs="Calibri"/>
          <w:color w:val="1C283D"/>
          <w:lang w:eastAsia="tr-TR"/>
        </w:rPr>
        <w:t>multidisipliner</w:t>
      </w:r>
      <w:proofErr w:type="spellEnd"/>
      <w:r w:rsidRPr="00E25407">
        <w:rPr>
          <w:rFonts w:ascii="Calibri" w:eastAsia="Times New Roman" w:hAnsi="Calibri" w:cs="Calibri"/>
          <w:color w:val="1C283D"/>
          <w:lang w:eastAsia="tr-TR"/>
        </w:rPr>
        <w:t xml:space="preserve"> yaklaşımla hizmet sunulabilmesi amacıyla, hastane bünyesinde veya hastaneye bağlı olarak kurulabilir. Bu Yönetmelikte belirlenen şartlara uygun binalarda hizmet sunabilir.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maddede hüküm bulunmayan hallerde öncelikle ilgili mevzuat hükümleri uygulanır. Bakanlık uygulamaya yönelik hususlarla ilgili alt düzenlemeler yapmaya yetkilidir.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Konaklama tesislerinde sunulacak sağlık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10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-24/6/2011-27974) (Başlığıyla birlikte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Bulunduğu ilde özel hastaneye bağlı kurulacak ünite, bu kuruluşun kadro ve kapasitesi kullanılarak planlamadan istisna olarak açılabilir.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tarihli ve 26788 sayılı Resmî </w:t>
      </w:r>
      <w:proofErr w:type="spellStart"/>
      <w:r w:rsidRPr="00E25407">
        <w:rPr>
          <w:rFonts w:ascii="Calibri" w:eastAsia="Times New Roman" w:hAnsi="Calibri" w:cs="Calibri"/>
          <w:color w:val="1C283D"/>
          <w:lang w:eastAsia="tr-TR"/>
        </w:rPr>
        <w:t>Gazete’de</w:t>
      </w:r>
      <w:proofErr w:type="spellEnd"/>
      <w:r w:rsidRPr="00E25407">
        <w:rPr>
          <w:rFonts w:ascii="Calibri" w:eastAsia="Times New Roman" w:hAnsi="Calibri" w:cs="Calibri"/>
          <w:color w:val="1C283D"/>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Konaklama tesisleri bünyesindeki sağlık ünitelerinde tam zamanlı çalışan asgari bir sağlık personeli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Bir özel hastaneye bağlı olarak işletilen sağlık ünitelerinin tüm faaliyetlerinden bağlı oldukları özel hastane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Kültür ve Turizm Bakanlığından belgeli konaklama tesisinin bulunduğu ildeki özel hastaneler kendi kadro ve kapasitesini kullanarak sadece akut tedavisi tamamlanmış konaklama tesisinde konaklayan kişilere yönelik olmak kaydıyla fizik tedavi ve rehabilitasyon veya </w:t>
      </w:r>
      <w:proofErr w:type="spellStart"/>
      <w:r w:rsidRPr="00E25407">
        <w:rPr>
          <w:rFonts w:ascii="Calibri" w:eastAsia="Times New Roman" w:hAnsi="Calibri" w:cs="Calibri"/>
          <w:color w:val="1C283D"/>
          <w:lang w:eastAsia="tr-TR"/>
        </w:rPr>
        <w:t>obeziteyle</w:t>
      </w:r>
      <w:proofErr w:type="spellEnd"/>
      <w:r w:rsidRPr="00E25407">
        <w:rPr>
          <w:rFonts w:ascii="Calibri" w:eastAsia="Times New Roman" w:hAnsi="Calibri" w:cs="Calibri"/>
          <w:color w:val="1C283D"/>
          <w:lang w:eastAsia="tr-TR"/>
        </w:rPr>
        <w:t xml:space="preserve"> mücadele, onkoloji ve diyabet hastalarına yönelik koruyucu ve destekleyici nitelikte birim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u w:val="single"/>
          <w:lang w:eastAsia="tr-TR"/>
        </w:rPr>
        <w:t>ile Bakanlıkça izin verilen geleneksel ve tamamlayıcı tıp uygulamalarına yönelik birim</w:t>
      </w:r>
      <w:r w:rsidRPr="00E25407">
        <w:rPr>
          <w:rFonts w:ascii="Calibri" w:eastAsia="Times New Roman" w:hAnsi="Calibri" w:cs="Calibri"/>
          <w:color w:val="1C283D"/>
          <w:lang w:eastAsia="tr-TR"/>
        </w:rPr>
        <w:t> açabilir. Bu birimleri açma başvuruları ilde bağlı olacağı özel hastanenin mesul müdürünce müdürlüğe yapılır ve faaliyetlerinden bağlı oldukları özel hastane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Konaklama tesisleri bünyesinde kurulacak özel hastaneye bağlı birimde aşağıdaki hususlar dikkate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a) Bu birimler, ilgili mevzuatta yer alan müessese veya poliklinik fiziki ve tıbbi donanım şartlarını sağlamak, ilgili hekim gözetimi ve kontrolünde bulunmak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Konaklama tesislerindeki birimlerin çalışma saatleri, tesisin çalışma programı ve saatleriyle uyumlu olarak düzenlenir. Acil durumlar için hasta nakline uygun düzenlemeler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Bu birimler konaklama tesisi dışına veya başka bir konaklama tesisine taşınamaz.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Konaklama tesislerinde sunulacak sağlık hizmetlerine yönelik diğer hususlarda ilgili mevzuat hükümleri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Ölüm durumunda yapılacak işler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11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Ölenin ailesi veya kanuni yakınları cenazelerini almak isterlerse, cenaze kendilerine imza karşılığı teslim edilir. Ölenin ailesi veya kanuni yakınlarının cenazeyi almak istememeleri veya defin işleminin hastane tarafından yapılmasını istemeleri durumunda ise hastane tarafından il/ilçe belediyesine gerekli müracaat yapılarak belediye tarafından defni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Medeni kanun hükümlerine göre kişilik kazanmamış ölü doğan çocuklar düşük mahsulleri ve </w:t>
      </w:r>
      <w:proofErr w:type="spellStart"/>
      <w:r w:rsidRPr="00E25407">
        <w:rPr>
          <w:rFonts w:ascii="Calibri" w:eastAsia="Times New Roman" w:hAnsi="Calibri" w:cs="Calibri"/>
          <w:color w:val="1C283D"/>
          <w:lang w:eastAsia="tr-TR"/>
        </w:rPr>
        <w:t>ampute</w:t>
      </w:r>
      <w:proofErr w:type="spellEnd"/>
      <w:r w:rsidRPr="00E25407">
        <w:rPr>
          <w:rFonts w:ascii="Calibri" w:eastAsia="Times New Roman" w:hAnsi="Calibri" w:cs="Calibri"/>
          <w:color w:val="1C283D"/>
          <w:lang w:eastAsia="tr-TR"/>
        </w:rPr>
        <w:t xml:space="preserve">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xml:space="preserve"> 11/6/2009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maddedeki muafiyetler de dikkate alınarak yapılacak proje incelemesine göre bu Yönetmeliğe uygun bulunanların ön izin işlemleri başlatılır. Hizmet verilecek uzmanlık dalları ve kapasiteleri planlama ilkeleri çerçevesinde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 xml:space="preserve">Geçici 8 inci madde, yürürlükten kaldırılan geçici 6, geçici 9 ve geçici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E25407">
        <w:rPr>
          <w:rFonts w:ascii="Calibri" w:eastAsia="Times New Roman" w:hAnsi="Calibri" w:cs="Calibri"/>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Bakanlıkça özel hastane açma izni verilenler</w:t>
      </w:r>
      <w:r w:rsidRPr="00E25407">
        <w:rPr>
          <w:rFonts w:ascii="Calibri" w:eastAsia="Times New Roman" w:hAnsi="Calibri" w:cs="Calibri"/>
          <w:color w:val="1C283D"/>
          <w:lang w:eastAsia="tr-TR"/>
        </w:rPr>
        <w:t> başvuru tarihinden itibaren en geç iki yıl içerisinde ön izin belgesi ve ön izin belgesinin alındığı tarihten itibaren ise beş yıl içerisinde ruhsat almak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w:t>
      </w:r>
      <w:r w:rsidRPr="00E25407">
        <w:rPr>
          <w:rFonts w:ascii="Calibri" w:eastAsia="Times New Roman" w:hAnsi="Calibri" w:cs="Calibri"/>
          <w:color w:val="1C283D"/>
          <w:lang w:eastAsia="tr-TR"/>
        </w:rPr>
        <w:lastRenderedPageBreak/>
        <w:t>ünitesinde bir defaya mahsus olmak üzere çalışabilir. Bu hekimler ilgili sağlık kuruluşuna ilave kadro hakkı vermeyip kadro dışı geçici statüde değerlendirilir.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Ruhsatlı hastane binalarının uyumu ve mimari proje değerlendirmeleri (Ek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2</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veya çevre ve şehircilik il müdürlüğünden</w:t>
      </w:r>
      <w:r w:rsidRPr="00E25407">
        <w:rPr>
          <w:rFonts w:ascii="Calibri" w:eastAsia="Times New Roman" w:hAnsi="Calibri" w:cs="Calibri"/>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taşınması veya yeniden yapımı gereken her bir hastane için mümkün olabilecek teşvik edici hususları da değerlendirerek belirlenen süreyi onaylar.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cümleler:RG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Bakanlıkça onaylanan uyum süresi sonunda Müdürlükçe birinci fıkra kapsamında tekrar inceleme yapılır, uygunsuzlukların giderilmediğinin tespit edilmesi halinde ek süre verilebilir. Ancak bu şekilde verilecek ek süre ile önceki verilen sürenin toplamı birinci fıkrada belirlenen yedi yıllık süreyi geçemez. </w:t>
      </w:r>
      <w:r w:rsidRPr="00E25407">
        <w:rPr>
          <w:rFonts w:ascii="Calibri" w:eastAsia="Times New Roman" w:hAnsi="Calibri" w:cs="Calibri"/>
          <w:b/>
          <w:bCs/>
          <w:color w:val="1C283D"/>
          <w:lang w:eastAsia="tr-TR"/>
        </w:rPr>
        <w:t xml:space="preserve"> (Ek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Bu madde kapsamındaki hastaneler, uyum süresi içinde aşağıdaki esaslar çerçevesinde faaliyet gösterir.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Yönetmelik şartlarını sağlayamayan binalarının;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Yapı kullanma izin belgesi bulunmalı veya binanın kullanılabileceğine dair ilgili belediye veya çevre ve şehircilik il müdürlüğü tarafından düzenlenmiş belgesi bulunmalıdır.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Yangın ve deprem yönünden uygunluğunun ilgili kurum tarafından belgelenmesi gereklidir.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 xml:space="preserve">Bu madde kapsamındaki özel hastaneler, talep etmeleri halinde uyum süresince hastanenin tamamında faaliyetlerini askıya alabilirler. Ancak bu hastaneler </w:t>
      </w:r>
      <w:r w:rsidR="00993D66" w:rsidRPr="001A3F1E">
        <w:rPr>
          <w:rFonts w:ascii="Verdana" w:eastAsia="Times New Roman" w:hAnsi="Verdana" w:cs="Times New Roman"/>
          <w:b/>
          <w:bCs/>
          <w:color w:val="000000"/>
          <w:sz w:val="18"/>
          <w:szCs w:val="18"/>
          <w:lang w:eastAsia="tr-TR"/>
        </w:rPr>
        <w:t>(Değişik</w:t>
      </w:r>
      <w:r w:rsidR="00993D66">
        <w:rPr>
          <w:rFonts w:ascii="Verdana" w:eastAsia="Times New Roman" w:hAnsi="Verdana" w:cs="Times New Roman"/>
          <w:b/>
          <w:bCs/>
          <w:color w:val="000000"/>
          <w:sz w:val="18"/>
          <w:szCs w:val="18"/>
          <w:lang w:eastAsia="tr-TR"/>
        </w:rPr>
        <w:t xml:space="preserve"> </w:t>
      </w:r>
      <w:proofErr w:type="spellStart"/>
      <w:proofErr w:type="gramStart"/>
      <w:r w:rsidR="00993D66">
        <w:rPr>
          <w:rFonts w:ascii="Verdana" w:eastAsia="Times New Roman" w:hAnsi="Verdana" w:cs="Times New Roman"/>
          <w:b/>
          <w:bCs/>
          <w:color w:val="000000"/>
          <w:sz w:val="18"/>
          <w:szCs w:val="18"/>
          <w:lang w:eastAsia="tr-TR"/>
        </w:rPr>
        <w:t>ibare</w:t>
      </w:r>
      <w:r w:rsidR="00993D66" w:rsidRPr="001A3F1E">
        <w:rPr>
          <w:rFonts w:ascii="Verdana" w:eastAsia="Times New Roman" w:hAnsi="Verdana" w:cs="Times New Roman"/>
          <w:b/>
          <w:bCs/>
          <w:color w:val="000000"/>
          <w:sz w:val="18"/>
          <w:szCs w:val="18"/>
          <w:lang w:eastAsia="tr-TR"/>
        </w:rPr>
        <w:t>:RG</w:t>
      </w:r>
      <w:proofErr w:type="spellEnd"/>
      <w:proofErr w:type="gramEnd"/>
      <w:r w:rsidR="00993D66" w:rsidRPr="001A3F1E">
        <w:rPr>
          <w:rFonts w:ascii="Verdana" w:eastAsia="Times New Roman" w:hAnsi="Verdana" w:cs="Times New Roman"/>
          <w:b/>
          <w:bCs/>
          <w:color w:val="000000"/>
          <w:sz w:val="18"/>
          <w:szCs w:val="18"/>
          <w:lang w:eastAsia="tr-TR"/>
        </w:rPr>
        <w:t>-</w:t>
      </w:r>
      <w:r w:rsidR="00993D66" w:rsidRPr="001A3F1E">
        <w:rPr>
          <w:rFonts w:ascii="Verdana" w:eastAsia="Times New Roman" w:hAnsi="Verdana" w:cs="Times New Roman"/>
          <w:color w:val="000000"/>
          <w:sz w:val="18"/>
          <w:szCs w:val="18"/>
          <w:lang w:eastAsia="tr-TR"/>
        </w:rPr>
        <w:t xml:space="preserve"> </w:t>
      </w:r>
      <w:r w:rsidR="00993D66">
        <w:rPr>
          <w:rFonts w:ascii="Verdana" w:eastAsia="Times New Roman" w:hAnsi="Verdana" w:cs="Times New Roman"/>
          <w:b/>
          <w:bCs/>
          <w:color w:val="000000"/>
          <w:sz w:val="18"/>
          <w:szCs w:val="18"/>
          <w:lang w:eastAsia="tr-TR"/>
        </w:rPr>
        <w:t>20</w:t>
      </w:r>
      <w:r w:rsidR="00993D66" w:rsidRPr="001A3F1E">
        <w:rPr>
          <w:rFonts w:ascii="Verdana" w:eastAsia="Times New Roman" w:hAnsi="Verdana" w:cs="Times New Roman"/>
          <w:b/>
          <w:bCs/>
          <w:color w:val="000000"/>
          <w:sz w:val="18"/>
          <w:szCs w:val="18"/>
          <w:lang w:eastAsia="tr-TR"/>
        </w:rPr>
        <w:t>/0</w:t>
      </w:r>
      <w:r w:rsidR="00993D66">
        <w:rPr>
          <w:rFonts w:ascii="Verdana" w:eastAsia="Times New Roman" w:hAnsi="Verdana" w:cs="Times New Roman"/>
          <w:b/>
          <w:bCs/>
          <w:color w:val="000000"/>
          <w:sz w:val="18"/>
          <w:szCs w:val="18"/>
          <w:lang w:eastAsia="tr-TR"/>
        </w:rPr>
        <w:t>4</w:t>
      </w:r>
      <w:r w:rsidR="00993D66" w:rsidRPr="001A3F1E">
        <w:rPr>
          <w:rFonts w:ascii="Verdana" w:eastAsia="Times New Roman" w:hAnsi="Verdana" w:cs="Times New Roman"/>
          <w:b/>
          <w:bCs/>
          <w:color w:val="000000"/>
          <w:sz w:val="18"/>
          <w:szCs w:val="18"/>
          <w:lang w:eastAsia="tr-TR"/>
        </w:rPr>
        <w:t>/201</w:t>
      </w:r>
      <w:r w:rsidR="00993D66">
        <w:rPr>
          <w:rFonts w:ascii="Verdana" w:eastAsia="Times New Roman" w:hAnsi="Verdana" w:cs="Times New Roman"/>
          <w:b/>
          <w:bCs/>
          <w:color w:val="000000"/>
          <w:sz w:val="18"/>
          <w:szCs w:val="18"/>
          <w:lang w:eastAsia="tr-TR"/>
        </w:rPr>
        <w:t>8</w:t>
      </w:r>
      <w:r w:rsidR="00993D66" w:rsidRPr="001A3F1E">
        <w:rPr>
          <w:rFonts w:ascii="Verdana" w:eastAsia="Times New Roman" w:hAnsi="Verdana" w:cs="Times New Roman"/>
          <w:b/>
          <w:bCs/>
          <w:color w:val="000000"/>
          <w:sz w:val="18"/>
          <w:szCs w:val="18"/>
          <w:lang w:eastAsia="tr-TR"/>
        </w:rPr>
        <w:t xml:space="preserve"> -30</w:t>
      </w:r>
      <w:r w:rsidR="00993D66">
        <w:rPr>
          <w:rFonts w:ascii="Verdana" w:eastAsia="Times New Roman" w:hAnsi="Verdana" w:cs="Times New Roman"/>
          <w:b/>
          <w:bCs/>
          <w:color w:val="000000"/>
          <w:sz w:val="18"/>
          <w:szCs w:val="18"/>
          <w:lang w:eastAsia="tr-TR"/>
        </w:rPr>
        <w:t>397)</w:t>
      </w:r>
      <w:r w:rsidR="00993D66">
        <w:rPr>
          <w:rFonts w:ascii="Verdana" w:eastAsia="Times New Roman" w:hAnsi="Verdana" w:cs="Times New Roman"/>
          <w:b/>
          <w:bCs/>
          <w:color w:val="000000"/>
          <w:sz w:val="18"/>
          <w:szCs w:val="18"/>
          <w:lang w:eastAsia="tr-TR"/>
        </w:rPr>
        <w:t xml:space="preserve"> </w:t>
      </w:r>
      <w:r w:rsidRPr="00993D66">
        <w:rPr>
          <w:rFonts w:ascii="Calibri" w:eastAsia="Times New Roman" w:hAnsi="Calibri" w:cs="Calibri"/>
          <w:strike/>
          <w:color w:val="1C283D"/>
          <w:lang w:eastAsia="tr-TR"/>
        </w:rPr>
        <w:t>en fazla dört yıl süreyle</w:t>
      </w:r>
      <w:r w:rsidR="00993D66" w:rsidRPr="00993D66">
        <w:rPr>
          <w:rFonts w:ascii="Calibri" w:eastAsia="Times New Roman" w:hAnsi="Calibri" w:cs="Calibri"/>
          <w:color w:val="1C283D"/>
          <w:lang w:eastAsia="tr-TR"/>
        </w:rPr>
        <w:t xml:space="preserve"> </w:t>
      </w:r>
      <w:r w:rsidR="00993D66" w:rsidRPr="006242A0">
        <w:rPr>
          <w:rFonts w:cstheme="minorHAnsi"/>
          <w:color w:val="FF0000"/>
          <w:szCs w:val="24"/>
        </w:rPr>
        <w:t>uyum süresinde</w:t>
      </w:r>
      <w:r w:rsidRPr="00E25407">
        <w:rPr>
          <w:rFonts w:ascii="Calibri" w:eastAsia="Times New Roman" w:hAnsi="Calibri" w:cs="Calibri"/>
          <w:color w:val="1C283D"/>
          <w:lang w:eastAsia="tr-TR"/>
        </w:rPr>
        <w:t xml:space="preserve">, yalnızca ek-13’te belirtilen belgeleri sağlamak kaydıyla bu Yönetmelikte ruhsatlandırılmış hastaneler için öngörülen muafiyet şartları da dahil olmak üzere fiziki şartları taşıyan aynı il içerisindeki başka bir binada mevcut kadro ve kapasiteleriyle faaliyet gösterebilir. Bu hastanelerin mimari projesi müdürlükçe onaylanarak </w:t>
      </w:r>
      <w:r w:rsidR="00CD6529" w:rsidRPr="001A3F1E">
        <w:rPr>
          <w:rFonts w:ascii="Verdana" w:eastAsia="Times New Roman" w:hAnsi="Verdana" w:cs="Times New Roman"/>
          <w:b/>
          <w:bCs/>
          <w:color w:val="000000"/>
          <w:sz w:val="18"/>
          <w:szCs w:val="18"/>
          <w:lang w:eastAsia="tr-TR"/>
        </w:rPr>
        <w:t>(Değişik</w:t>
      </w:r>
      <w:r w:rsidR="00CD6529">
        <w:rPr>
          <w:rFonts w:ascii="Verdana" w:eastAsia="Times New Roman" w:hAnsi="Verdana" w:cs="Times New Roman"/>
          <w:b/>
          <w:bCs/>
          <w:color w:val="000000"/>
          <w:sz w:val="18"/>
          <w:szCs w:val="18"/>
          <w:lang w:eastAsia="tr-TR"/>
        </w:rPr>
        <w:t xml:space="preserve"> </w:t>
      </w:r>
      <w:proofErr w:type="spellStart"/>
      <w:proofErr w:type="gramStart"/>
      <w:r w:rsidR="00CD6529">
        <w:rPr>
          <w:rFonts w:ascii="Verdana" w:eastAsia="Times New Roman" w:hAnsi="Verdana" w:cs="Times New Roman"/>
          <w:b/>
          <w:bCs/>
          <w:color w:val="000000"/>
          <w:sz w:val="18"/>
          <w:szCs w:val="18"/>
          <w:lang w:eastAsia="tr-TR"/>
        </w:rPr>
        <w:t>ibare</w:t>
      </w:r>
      <w:r w:rsidR="00CD6529" w:rsidRPr="001A3F1E">
        <w:rPr>
          <w:rFonts w:ascii="Verdana" w:eastAsia="Times New Roman" w:hAnsi="Verdana" w:cs="Times New Roman"/>
          <w:b/>
          <w:bCs/>
          <w:color w:val="000000"/>
          <w:sz w:val="18"/>
          <w:szCs w:val="18"/>
          <w:lang w:eastAsia="tr-TR"/>
        </w:rPr>
        <w:t>:RG</w:t>
      </w:r>
      <w:proofErr w:type="spellEnd"/>
      <w:proofErr w:type="gramEnd"/>
      <w:r w:rsidR="00CD6529" w:rsidRPr="001A3F1E">
        <w:rPr>
          <w:rFonts w:ascii="Verdana" w:eastAsia="Times New Roman" w:hAnsi="Verdana" w:cs="Times New Roman"/>
          <w:b/>
          <w:bCs/>
          <w:color w:val="000000"/>
          <w:sz w:val="18"/>
          <w:szCs w:val="18"/>
          <w:lang w:eastAsia="tr-TR"/>
        </w:rPr>
        <w:t>-</w:t>
      </w:r>
      <w:r w:rsidR="00CD6529" w:rsidRPr="001A3F1E">
        <w:rPr>
          <w:rFonts w:ascii="Verdana" w:eastAsia="Times New Roman" w:hAnsi="Verdana" w:cs="Times New Roman"/>
          <w:color w:val="000000"/>
          <w:sz w:val="18"/>
          <w:szCs w:val="18"/>
          <w:lang w:eastAsia="tr-TR"/>
        </w:rPr>
        <w:t xml:space="preserve"> </w:t>
      </w:r>
      <w:r w:rsidR="00CD6529">
        <w:rPr>
          <w:rFonts w:ascii="Verdana" w:eastAsia="Times New Roman" w:hAnsi="Verdana" w:cs="Times New Roman"/>
          <w:b/>
          <w:bCs/>
          <w:color w:val="000000"/>
          <w:sz w:val="18"/>
          <w:szCs w:val="18"/>
          <w:lang w:eastAsia="tr-TR"/>
        </w:rPr>
        <w:t>20</w:t>
      </w:r>
      <w:r w:rsidR="00CD6529" w:rsidRPr="001A3F1E">
        <w:rPr>
          <w:rFonts w:ascii="Verdana" w:eastAsia="Times New Roman" w:hAnsi="Verdana" w:cs="Times New Roman"/>
          <w:b/>
          <w:bCs/>
          <w:color w:val="000000"/>
          <w:sz w:val="18"/>
          <w:szCs w:val="18"/>
          <w:lang w:eastAsia="tr-TR"/>
        </w:rPr>
        <w:t>/0</w:t>
      </w:r>
      <w:r w:rsidR="00CD6529">
        <w:rPr>
          <w:rFonts w:ascii="Verdana" w:eastAsia="Times New Roman" w:hAnsi="Verdana" w:cs="Times New Roman"/>
          <w:b/>
          <w:bCs/>
          <w:color w:val="000000"/>
          <w:sz w:val="18"/>
          <w:szCs w:val="18"/>
          <w:lang w:eastAsia="tr-TR"/>
        </w:rPr>
        <w:t>4</w:t>
      </w:r>
      <w:r w:rsidR="00CD6529" w:rsidRPr="001A3F1E">
        <w:rPr>
          <w:rFonts w:ascii="Verdana" w:eastAsia="Times New Roman" w:hAnsi="Verdana" w:cs="Times New Roman"/>
          <w:b/>
          <w:bCs/>
          <w:color w:val="000000"/>
          <w:sz w:val="18"/>
          <w:szCs w:val="18"/>
          <w:lang w:eastAsia="tr-TR"/>
        </w:rPr>
        <w:t>/201</w:t>
      </w:r>
      <w:r w:rsidR="00CD6529">
        <w:rPr>
          <w:rFonts w:ascii="Verdana" w:eastAsia="Times New Roman" w:hAnsi="Verdana" w:cs="Times New Roman"/>
          <w:b/>
          <w:bCs/>
          <w:color w:val="000000"/>
          <w:sz w:val="18"/>
          <w:szCs w:val="18"/>
          <w:lang w:eastAsia="tr-TR"/>
        </w:rPr>
        <w:t>8</w:t>
      </w:r>
      <w:r w:rsidR="00CD6529" w:rsidRPr="001A3F1E">
        <w:rPr>
          <w:rFonts w:ascii="Verdana" w:eastAsia="Times New Roman" w:hAnsi="Verdana" w:cs="Times New Roman"/>
          <w:b/>
          <w:bCs/>
          <w:color w:val="000000"/>
          <w:sz w:val="18"/>
          <w:szCs w:val="18"/>
          <w:lang w:eastAsia="tr-TR"/>
        </w:rPr>
        <w:t xml:space="preserve"> -30</w:t>
      </w:r>
      <w:r w:rsidR="00CD6529">
        <w:rPr>
          <w:rFonts w:ascii="Verdana" w:eastAsia="Times New Roman" w:hAnsi="Verdana" w:cs="Times New Roman"/>
          <w:b/>
          <w:bCs/>
          <w:color w:val="000000"/>
          <w:sz w:val="18"/>
          <w:szCs w:val="18"/>
          <w:lang w:eastAsia="tr-TR"/>
        </w:rPr>
        <w:t>397</w:t>
      </w:r>
      <w:r w:rsidR="00CD6529">
        <w:rPr>
          <w:rFonts w:ascii="Verdana" w:eastAsia="Times New Roman" w:hAnsi="Verdana" w:cs="Times New Roman"/>
          <w:b/>
          <w:bCs/>
          <w:color w:val="000000"/>
          <w:sz w:val="18"/>
          <w:szCs w:val="18"/>
          <w:lang w:eastAsia="tr-TR"/>
        </w:rPr>
        <w:t xml:space="preserve">) </w:t>
      </w:r>
      <w:r w:rsidRPr="00CD6529">
        <w:rPr>
          <w:rFonts w:ascii="Calibri" w:eastAsia="Times New Roman" w:hAnsi="Calibri" w:cs="Calibri"/>
          <w:strike/>
          <w:color w:val="1C283D"/>
          <w:lang w:eastAsia="tr-TR"/>
        </w:rPr>
        <w:t>en fazla dört yıl süreliğine</w:t>
      </w:r>
      <w:r w:rsidRPr="00E25407">
        <w:rPr>
          <w:rFonts w:ascii="Calibri" w:eastAsia="Times New Roman" w:hAnsi="Calibri" w:cs="Calibri"/>
          <w:color w:val="1C283D"/>
          <w:lang w:eastAsia="tr-TR"/>
        </w:rPr>
        <w:t xml:space="preserve"> </w:t>
      </w:r>
      <w:r w:rsidR="00CD6529" w:rsidRPr="006242A0">
        <w:rPr>
          <w:rFonts w:cstheme="minorHAnsi"/>
          <w:color w:val="FF0000"/>
          <w:szCs w:val="24"/>
        </w:rPr>
        <w:t>uyum süresinde</w:t>
      </w:r>
      <w:r w:rsidR="00CD6529" w:rsidRPr="00E25407">
        <w:rPr>
          <w:rFonts w:ascii="Calibri" w:eastAsia="Times New Roman" w:hAnsi="Calibri" w:cs="Calibri"/>
          <w:color w:val="1C283D"/>
          <w:lang w:eastAsia="tr-TR"/>
        </w:rPr>
        <w:t xml:space="preserve"> </w:t>
      </w:r>
      <w:r w:rsidRPr="00E25407">
        <w:rPr>
          <w:rFonts w:ascii="Calibri" w:eastAsia="Times New Roman" w:hAnsi="Calibri" w:cs="Calibri"/>
          <w:color w:val="1C283D"/>
          <w:lang w:eastAsia="tr-TR"/>
        </w:rPr>
        <w:t>geçerli olmak üzere, ruhsat harcı alınmaksızın müdürlükçe geçici ruhsatname ve geçici faaliyet izin belgesi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 xml:space="preserve">Dördüncü fıkra kapsamında bulunmayan hastaneler talep edilmesi halinde </w:t>
      </w:r>
      <w:r w:rsidR="00E752FF" w:rsidRPr="001A3F1E">
        <w:rPr>
          <w:rFonts w:ascii="Verdana" w:eastAsia="Times New Roman" w:hAnsi="Verdana" w:cs="Times New Roman"/>
          <w:b/>
          <w:bCs/>
          <w:color w:val="000000"/>
          <w:sz w:val="18"/>
          <w:szCs w:val="18"/>
          <w:lang w:eastAsia="tr-TR"/>
        </w:rPr>
        <w:t>(Değişik</w:t>
      </w:r>
      <w:r w:rsidR="00E752FF">
        <w:rPr>
          <w:rFonts w:ascii="Verdana" w:eastAsia="Times New Roman" w:hAnsi="Verdana" w:cs="Times New Roman"/>
          <w:b/>
          <w:bCs/>
          <w:color w:val="000000"/>
          <w:sz w:val="18"/>
          <w:szCs w:val="18"/>
          <w:lang w:eastAsia="tr-TR"/>
        </w:rPr>
        <w:t xml:space="preserve"> </w:t>
      </w:r>
      <w:proofErr w:type="spellStart"/>
      <w:r w:rsidR="00E752FF">
        <w:rPr>
          <w:rFonts w:ascii="Verdana" w:eastAsia="Times New Roman" w:hAnsi="Verdana" w:cs="Times New Roman"/>
          <w:b/>
          <w:bCs/>
          <w:color w:val="000000"/>
          <w:sz w:val="18"/>
          <w:szCs w:val="18"/>
          <w:lang w:eastAsia="tr-TR"/>
        </w:rPr>
        <w:t>ibare</w:t>
      </w:r>
      <w:r w:rsidR="00E752FF" w:rsidRPr="001A3F1E">
        <w:rPr>
          <w:rFonts w:ascii="Verdana" w:eastAsia="Times New Roman" w:hAnsi="Verdana" w:cs="Times New Roman"/>
          <w:b/>
          <w:bCs/>
          <w:color w:val="000000"/>
          <w:sz w:val="18"/>
          <w:szCs w:val="18"/>
          <w:lang w:eastAsia="tr-TR"/>
        </w:rPr>
        <w:t>:RG</w:t>
      </w:r>
      <w:proofErr w:type="spellEnd"/>
      <w:r w:rsidR="00E752FF" w:rsidRPr="001A3F1E">
        <w:rPr>
          <w:rFonts w:ascii="Verdana" w:eastAsia="Times New Roman" w:hAnsi="Verdana" w:cs="Times New Roman"/>
          <w:b/>
          <w:bCs/>
          <w:color w:val="000000"/>
          <w:sz w:val="18"/>
          <w:szCs w:val="18"/>
          <w:lang w:eastAsia="tr-TR"/>
        </w:rPr>
        <w:t>-</w:t>
      </w:r>
      <w:r w:rsidR="00E752FF" w:rsidRPr="001A3F1E">
        <w:rPr>
          <w:rFonts w:ascii="Verdana" w:eastAsia="Times New Roman" w:hAnsi="Verdana" w:cs="Times New Roman"/>
          <w:color w:val="000000"/>
          <w:sz w:val="18"/>
          <w:szCs w:val="18"/>
          <w:lang w:eastAsia="tr-TR"/>
        </w:rPr>
        <w:t xml:space="preserve"> </w:t>
      </w:r>
      <w:r w:rsidR="00E752FF">
        <w:rPr>
          <w:rFonts w:ascii="Verdana" w:eastAsia="Times New Roman" w:hAnsi="Verdana" w:cs="Times New Roman"/>
          <w:b/>
          <w:bCs/>
          <w:color w:val="000000"/>
          <w:sz w:val="18"/>
          <w:szCs w:val="18"/>
          <w:lang w:eastAsia="tr-TR"/>
        </w:rPr>
        <w:t>20</w:t>
      </w:r>
      <w:r w:rsidR="00E752FF" w:rsidRPr="001A3F1E">
        <w:rPr>
          <w:rFonts w:ascii="Verdana" w:eastAsia="Times New Roman" w:hAnsi="Verdana" w:cs="Times New Roman"/>
          <w:b/>
          <w:bCs/>
          <w:color w:val="000000"/>
          <w:sz w:val="18"/>
          <w:szCs w:val="18"/>
          <w:lang w:eastAsia="tr-TR"/>
        </w:rPr>
        <w:t>/0</w:t>
      </w:r>
      <w:r w:rsidR="00E752FF">
        <w:rPr>
          <w:rFonts w:ascii="Verdana" w:eastAsia="Times New Roman" w:hAnsi="Verdana" w:cs="Times New Roman"/>
          <w:b/>
          <w:bCs/>
          <w:color w:val="000000"/>
          <w:sz w:val="18"/>
          <w:szCs w:val="18"/>
          <w:lang w:eastAsia="tr-TR"/>
        </w:rPr>
        <w:t>4</w:t>
      </w:r>
      <w:r w:rsidR="00E752FF" w:rsidRPr="001A3F1E">
        <w:rPr>
          <w:rFonts w:ascii="Verdana" w:eastAsia="Times New Roman" w:hAnsi="Verdana" w:cs="Times New Roman"/>
          <w:b/>
          <w:bCs/>
          <w:color w:val="000000"/>
          <w:sz w:val="18"/>
          <w:szCs w:val="18"/>
          <w:lang w:eastAsia="tr-TR"/>
        </w:rPr>
        <w:t>/201</w:t>
      </w:r>
      <w:r w:rsidR="00E752FF">
        <w:rPr>
          <w:rFonts w:ascii="Verdana" w:eastAsia="Times New Roman" w:hAnsi="Verdana" w:cs="Times New Roman"/>
          <w:b/>
          <w:bCs/>
          <w:color w:val="000000"/>
          <w:sz w:val="18"/>
          <w:szCs w:val="18"/>
          <w:lang w:eastAsia="tr-TR"/>
        </w:rPr>
        <w:t>8</w:t>
      </w:r>
      <w:r w:rsidR="00E752FF" w:rsidRPr="001A3F1E">
        <w:rPr>
          <w:rFonts w:ascii="Verdana" w:eastAsia="Times New Roman" w:hAnsi="Verdana" w:cs="Times New Roman"/>
          <w:b/>
          <w:bCs/>
          <w:color w:val="000000"/>
          <w:sz w:val="18"/>
          <w:szCs w:val="18"/>
          <w:lang w:eastAsia="tr-TR"/>
        </w:rPr>
        <w:t xml:space="preserve"> -30</w:t>
      </w:r>
      <w:r w:rsidR="00E752FF">
        <w:rPr>
          <w:rFonts w:ascii="Verdana" w:eastAsia="Times New Roman" w:hAnsi="Verdana" w:cs="Times New Roman"/>
          <w:b/>
          <w:bCs/>
          <w:color w:val="000000"/>
          <w:sz w:val="18"/>
          <w:szCs w:val="18"/>
          <w:lang w:eastAsia="tr-TR"/>
        </w:rPr>
        <w:t xml:space="preserve">397) </w:t>
      </w:r>
      <w:r w:rsidR="00E752FF" w:rsidRPr="00993D66">
        <w:rPr>
          <w:rFonts w:ascii="Calibri" w:eastAsia="Times New Roman" w:hAnsi="Calibri" w:cs="Calibri"/>
          <w:strike/>
          <w:color w:val="1C283D"/>
          <w:lang w:eastAsia="tr-TR"/>
        </w:rPr>
        <w:t>en fazla dört yıl süreyle</w:t>
      </w:r>
      <w:r w:rsidR="00E752FF" w:rsidRPr="00993D66">
        <w:rPr>
          <w:rFonts w:ascii="Calibri" w:eastAsia="Times New Roman" w:hAnsi="Calibri" w:cs="Calibri"/>
          <w:color w:val="1C283D"/>
          <w:lang w:eastAsia="tr-TR"/>
        </w:rPr>
        <w:t xml:space="preserve"> </w:t>
      </w:r>
      <w:r w:rsidR="00E752FF" w:rsidRPr="006242A0">
        <w:rPr>
          <w:rFonts w:cstheme="minorHAnsi"/>
          <w:color w:val="FF0000"/>
          <w:szCs w:val="24"/>
        </w:rPr>
        <w:t>uyum süresinde</w:t>
      </w:r>
      <w:r w:rsidRPr="00E25407">
        <w:rPr>
          <w:rFonts w:ascii="Calibri" w:eastAsia="Times New Roman" w:hAnsi="Calibri" w:cs="Calibri"/>
          <w:color w:val="1C283D"/>
          <w:lang w:eastAsia="tr-TR"/>
        </w:rPr>
        <w:t xml:space="preserv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w:t>
      </w:r>
      <w:r w:rsidR="00E752FF" w:rsidRPr="001A3F1E">
        <w:rPr>
          <w:rFonts w:ascii="Verdana" w:eastAsia="Times New Roman" w:hAnsi="Verdana" w:cs="Times New Roman"/>
          <w:b/>
          <w:bCs/>
          <w:color w:val="000000"/>
          <w:sz w:val="18"/>
          <w:szCs w:val="18"/>
          <w:lang w:eastAsia="tr-TR"/>
        </w:rPr>
        <w:t>(Değişik</w:t>
      </w:r>
      <w:r w:rsidR="00E752FF">
        <w:rPr>
          <w:rFonts w:ascii="Verdana" w:eastAsia="Times New Roman" w:hAnsi="Verdana" w:cs="Times New Roman"/>
          <w:b/>
          <w:bCs/>
          <w:color w:val="000000"/>
          <w:sz w:val="18"/>
          <w:szCs w:val="18"/>
          <w:lang w:eastAsia="tr-TR"/>
        </w:rPr>
        <w:t xml:space="preserve"> </w:t>
      </w:r>
      <w:proofErr w:type="spellStart"/>
      <w:proofErr w:type="gramStart"/>
      <w:r w:rsidR="00E752FF">
        <w:rPr>
          <w:rFonts w:ascii="Verdana" w:eastAsia="Times New Roman" w:hAnsi="Verdana" w:cs="Times New Roman"/>
          <w:b/>
          <w:bCs/>
          <w:color w:val="000000"/>
          <w:sz w:val="18"/>
          <w:szCs w:val="18"/>
          <w:lang w:eastAsia="tr-TR"/>
        </w:rPr>
        <w:t>ibare</w:t>
      </w:r>
      <w:r w:rsidR="00E752FF" w:rsidRPr="001A3F1E">
        <w:rPr>
          <w:rFonts w:ascii="Verdana" w:eastAsia="Times New Roman" w:hAnsi="Verdana" w:cs="Times New Roman"/>
          <w:b/>
          <w:bCs/>
          <w:color w:val="000000"/>
          <w:sz w:val="18"/>
          <w:szCs w:val="18"/>
          <w:lang w:eastAsia="tr-TR"/>
        </w:rPr>
        <w:t>:RG</w:t>
      </w:r>
      <w:proofErr w:type="spellEnd"/>
      <w:proofErr w:type="gramEnd"/>
      <w:r w:rsidR="00E752FF" w:rsidRPr="001A3F1E">
        <w:rPr>
          <w:rFonts w:ascii="Verdana" w:eastAsia="Times New Roman" w:hAnsi="Verdana" w:cs="Times New Roman"/>
          <w:b/>
          <w:bCs/>
          <w:color w:val="000000"/>
          <w:sz w:val="18"/>
          <w:szCs w:val="18"/>
          <w:lang w:eastAsia="tr-TR"/>
        </w:rPr>
        <w:t>-</w:t>
      </w:r>
      <w:r w:rsidR="00E752FF" w:rsidRPr="001A3F1E">
        <w:rPr>
          <w:rFonts w:ascii="Verdana" w:eastAsia="Times New Roman" w:hAnsi="Verdana" w:cs="Times New Roman"/>
          <w:color w:val="000000"/>
          <w:sz w:val="18"/>
          <w:szCs w:val="18"/>
          <w:lang w:eastAsia="tr-TR"/>
        </w:rPr>
        <w:t xml:space="preserve"> </w:t>
      </w:r>
      <w:r w:rsidR="00E752FF">
        <w:rPr>
          <w:rFonts w:ascii="Verdana" w:eastAsia="Times New Roman" w:hAnsi="Verdana" w:cs="Times New Roman"/>
          <w:b/>
          <w:bCs/>
          <w:color w:val="000000"/>
          <w:sz w:val="18"/>
          <w:szCs w:val="18"/>
          <w:lang w:eastAsia="tr-TR"/>
        </w:rPr>
        <w:t>20</w:t>
      </w:r>
      <w:r w:rsidR="00E752FF" w:rsidRPr="001A3F1E">
        <w:rPr>
          <w:rFonts w:ascii="Verdana" w:eastAsia="Times New Roman" w:hAnsi="Verdana" w:cs="Times New Roman"/>
          <w:b/>
          <w:bCs/>
          <w:color w:val="000000"/>
          <w:sz w:val="18"/>
          <w:szCs w:val="18"/>
          <w:lang w:eastAsia="tr-TR"/>
        </w:rPr>
        <w:t>/0</w:t>
      </w:r>
      <w:r w:rsidR="00E752FF">
        <w:rPr>
          <w:rFonts w:ascii="Verdana" w:eastAsia="Times New Roman" w:hAnsi="Verdana" w:cs="Times New Roman"/>
          <w:b/>
          <w:bCs/>
          <w:color w:val="000000"/>
          <w:sz w:val="18"/>
          <w:szCs w:val="18"/>
          <w:lang w:eastAsia="tr-TR"/>
        </w:rPr>
        <w:t>4</w:t>
      </w:r>
      <w:r w:rsidR="00E752FF" w:rsidRPr="001A3F1E">
        <w:rPr>
          <w:rFonts w:ascii="Verdana" w:eastAsia="Times New Roman" w:hAnsi="Verdana" w:cs="Times New Roman"/>
          <w:b/>
          <w:bCs/>
          <w:color w:val="000000"/>
          <w:sz w:val="18"/>
          <w:szCs w:val="18"/>
          <w:lang w:eastAsia="tr-TR"/>
        </w:rPr>
        <w:t>/201</w:t>
      </w:r>
      <w:r w:rsidR="00E752FF">
        <w:rPr>
          <w:rFonts w:ascii="Verdana" w:eastAsia="Times New Roman" w:hAnsi="Verdana" w:cs="Times New Roman"/>
          <w:b/>
          <w:bCs/>
          <w:color w:val="000000"/>
          <w:sz w:val="18"/>
          <w:szCs w:val="18"/>
          <w:lang w:eastAsia="tr-TR"/>
        </w:rPr>
        <w:t>8</w:t>
      </w:r>
      <w:r w:rsidR="00E752FF" w:rsidRPr="001A3F1E">
        <w:rPr>
          <w:rFonts w:ascii="Verdana" w:eastAsia="Times New Roman" w:hAnsi="Verdana" w:cs="Times New Roman"/>
          <w:b/>
          <w:bCs/>
          <w:color w:val="000000"/>
          <w:sz w:val="18"/>
          <w:szCs w:val="18"/>
          <w:lang w:eastAsia="tr-TR"/>
        </w:rPr>
        <w:t xml:space="preserve"> -30</w:t>
      </w:r>
      <w:r w:rsidR="00E752FF">
        <w:rPr>
          <w:rFonts w:ascii="Verdana" w:eastAsia="Times New Roman" w:hAnsi="Verdana" w:cs="Times New Roman"/>
          <w:b/>
          <w:bCs/>
          <w:color w:val="000000"/>
          <w:sz w:val="18"/>
          <w:szCs w:val="18"/>
          <w:lang w:eastAsia="tr-TR"/>
        </w:rPr>
        <w:t xml:space="preserve">397) </w:t>
      </w:r>
      <w:r w:rsidR="00E752FF" w:rsidRPr="00993D66">
        <w:rPr>
          <w:rFonts w:ascii="Calibri" w:eastAsia="Times New Roman" w:hAnsi="Calibri" w:cs="Calibri"/>
          <w:strike/>
          <w:color w:val="1C283D"/>
          <w:lang w:eastAsia="tr-TR"/>
        </w:rPr>
        <w:t>en fazla dört yıl süreyle</w:t>
      </w:r>
      <w:r w:rsidR="00E752FF" w:rsidRPr="00993D66">
        <w:rPr>
          <w:rFonts w:ascii="Calibri" w:eastAsia="Times New Roman" w:hAnsi="Calibri" w:cs="Calibri"/>
          <w:color w:val="1C283D"/>
          <w:lang w:eastAsia="tr-TR"/>
        </w:rPr>
        <w:t xml:space="preserve"> </w:t>
      </w:r>
      <w:r w:rsidR="00E752FF" w:rsidRPr="006242A0">
        <w:rPr>
          <w:rFonts w:cstheme="minorHAnsi"/>
          <w:color w:val="FF0000"/>
          <w:szCs w:val="24"/>
        </w:rPr>
        <w:t>uyum süresinde</w:t>
      </w:r>
      <w:r w:rsidRPr="00E25407">
        <w:rPr>
          <w:rFonts w:ascii="Calibri" w:eastAsia="Times New Roman" w:hAnsi="Calibri" w:cs="Calibri"/>
          <w:color w:val="1C283D"/>
          <w:lang w:eastAsia="tr-TR"/>
        </w:rPr>
        <w:t xml:space="preserve"> geçerli olmak üzere, ruhsat harcı alınmaksızın müdürlükçe geçici ruhsatname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 xml:space="preserve">Bu madde kapsamında hastanenin tamamında faaliyeti askıda bulunan hastaneler mevcut kadrolarını </w:t>
      </w:r>
      <w:r w:rsidR="00E752FF" w:rsidRPr="001A3F1E">
        <w:rPr>
          <w:rFonts w:ascii="Verdana" w:eastAsia="Times New Roman" w:hAnsi="Verdana" w:cs="Times New Roman"/>
          <w:b/>
          <w:bCs/>
          <w:color w:val="000000"/>
          <w:sz w:val="18"/>
          <w:szCs w:val="18"/>
          <w:lang w:eastAsia="tr-TR"/>
        </w:rPr>
        <w:t>(Değişik</w:t>
      </w:r>
      <w:r w:rsidR="00E752FF">
        <w:rPr>
          <w:rFonts w:ascii="Verdana" w:eastAsia="Times New Roman" w:hAnsi="Verdana" w:cs="Times New Roman"/>
          <w:b/>
          <w:bCs/>
          <w:color w:val="000000"/>
          <w:sz w:val="18"/>
          <w:szCs w:val="18"/>
          <w:lang w:eastAsia="tr-TR"/>
        </w:rPr>
        <w:t xml:space="preserve"> </w:t>
      </w:r>
      <w:proofErr w:type="spellStart"/>
      <w:r w:rsidR="00E752FF">
        <w:rPr>
          <w:rFonts w:ascii="Verdana" w:eastAsia="Times New Roman" w:hAnsi="Verdana" w:cs="Times New Roman"/>
          <w:b/>
          <w:bCs/>
          <w:color w:val="000000"/>
          <w:sz w:val="18"/>
          <w:szCs w:val="18"/>
          <w:lang w:eastAsia="tr-TR"/>
        </w:rPr>
        <w:t>ibare</w:t>
      </w:r>
      <w:r w:rsidR="00E752FF" w:rsidRPr="001A3F1E">
        <w:rPr>
          <w:rFonts w:ascii="Verdana" w:eastAsia="Times New Roman" w:hAnsi="Verdana" w:cs="Times New Roman"/>
          <w:b/>
          <w:bCs/>
          <w:color w:val="000000"/>
          <w:sz w:val="18"/>
          <w:szCs w:val="18"/>
          <w:lang w:eastAsia="tr-TR"/>
        </w:rPr>
        <w:t>:RG</w:t>
      </w:r>
      <w:proofErr w:type="spellEnd"/>
      <w:r w:rsidR="00E752FF" w:rsidRPr="001A3F1E">
        <w:rPr>
          <w:rFonts w:ascii="Verdana" w:eastAsia="Times New Roman" w:hAnsi="Verdana" w:cs="Times New Roman"/>
          <w:b/>
          <w:bCs/>
          <w:color w:val="000000"/>
          <w:sz w:val="18"/>
          <w:szCs w:val="18"/>
          <w:lang w:eastAsia="tr-TR"/>
        </w:rPr>
        <w:t>-</w:t>
      </w:r>
      <w:r w:rsidR="00E752FF" w:rsidRPr="001A3F1E">
        <w:rPr>
          <w:rFonts w:ascii="Verdana" w:eastAsia="Times New Roman" w:hAnsi="Verdana" w:cs="Times New Roman"/>
          <w:color w:val="000000"/>
          <w:sz w:val="18"/>
          <w:szCs w:val="18"/>
          <w:lang w:eastAsia="tr-TR"/>
        </w:rPr>
        <w:t xml:space="preserve"> </w:t>
      </w:r>
      <w:r w:rsidR="00E752FF">
        <w:rPr>
          <w:rFonts w:ascii="Verdana" w:eastAsia="Times New Roman" w:hAnsi="Verdana" w:cs="Times New Roman"/>
          <w:b/>
          <w:bCs/>
          <w:color w:val="000000"/>
          <w:sz w:val="18"/>
          <w:szCs w:val="18"/>
          <w:lang w:eastAsia="tr-TR"/>
        </w:rPr>
        <w:t>20</w:t>
      </w:r>
      <w:r w:rsidR="00E752FF" w:rsidRPr="001A3F1E">
        <w:rPr>
          <w:rFonts w:ascii="Verdana" w:eastAsia="Times New Roman" w:hAnsi="Verdana" w:cs="Times New Roman"/>
          <w:b/>
          <w:bCs/>
          <w:color w:val="000000"/>
          <w:sz w:val="18"/>
          <w:szCs w:val="18"/>
          <w:lang w:eastAsia="tr-TR"/>
        </w:rPr>
        <w:t>/0</w:t>
      </w:r>
      <w:r w:rsidR="00E752FF">
        <w:rPr>
          <w:rFonts w:ascii="Verdana" w:eastAsia="Times New Roman" w:hAnsi="Verdana" w:cs="Times New Roman"/>
          <w:b/>
          <w:bCs/>
          <w:color w:val="000000"/>
          <w:sz w:val="18"/>
          <w:szCs w:val="18"/>
          <w:lang w:eastAsia="tr-TR"/>
        </w:rPr>
        <w:t>4</w:t>
      </w:r>
      <w:r w:rsidR="00E752FF" w:rsidRPr="001A3F1E">
        <w:rPr>
          <w:rFonts w:ascii="Verdana" w:eastAsia="Times New Roman" w:hAnsi="Verdana" w:cs="Times New Roman"/>
          <w:b/>
          <w:bCs/>
          <w:color w:val="000000"/>
          <w:sz w:val="18"/>
          <w:szCs w:val="18"/>
          <w:lang w:eastAsia="tr-TR"/>
        </w:rPr>
        <w:t>/201</w:t>
      </w:r>
      <w:r w:rsidR="00E752FF">
        <w:rPr>
          <w:rFonts w:ascii="Verdana" w:eastAsia="Times New Roman" w:hAnsi="Verdana" w:cs="Times New Roman"/>
          <w:b/>
          <w:bCs/>
          <w:color w:val="000000"/>
          <w:sz w:val="18"/>
          <w:szCs w:val="18"/>
          <w:lang w:eastAsia="tr-TR"/>
        </w:rPr>
        <w:t>8</w:t>
      </w:r>
      <w:r w:rsidR="00E752FF" w:rsidRPr="001A3F1E">
        <w:rPr>
          <w:rFonts w:ascii="Verdana" w:eastAsia="Times New Roman" w:hAnsi="Verdana" w:cs="Times New Roman"/>
          <w:b/>
          <w:bCs/>
          <w:color w:val="000000"/>
          <w:sz w:val="18"/>
          <w:szCs w:val="18"/>
          <w:lang w:eastAsia="tr-TR"/>
        </w:rPr>
        <w:t xml:space="preserve"> -30</w:t>
      </w:r>
      <w:r w:rsidR="00E752FF">
        <w:rPr>
          <w:rFonts w:ascii="Verdana" w:eastAsia="Times New Roman" w:hAnsi="Verdana" w:cs="Times New Roman"/>
          <w:b/>
          <w:bCs/>
          <w:color w:val="000000"/>
          <w:sz w:val="18"/>
          <w:szCs w:val="18"/>
          <w:lang w:eastAsia="tr-TR"/>
        </w:rPr>
        <w:t xml:space="preserve">397) </w:t>
      </w:r>
      <w:r w:rsidR="00E752FF" w:rsidRPr="00993D66">
        <w:rPr>
          <w:rFonts w:ascii="Calibri" w:eastAsia="Times New Roman" w:hAnsi="Calibri" w:cs="Calibri"/>
          <w:strike/>
          <w:color w:val="1C283D"/>
          <w:lang w:eastAsia="tr-TR"/>
        </w:rPr>
        <w:t>en fazla dört yıl süreyle</w:t>
      </w:r>
      <w:r w:rsidR="00E752FF" w:rsidRPr="00993D66">
        <w:rPr>
          <w:rFonts w:ascii="Calibri" w:eastAsia="Times New Roman" w:hAnsi="Calibri" w:cs="Calibri"/>
          <w:color w:val="1C283D"/>
          <w:lang w:eastAsia="tr-TR"/>
        </w:rPr>
        <w:t xml:space="preserve"> </w:t>
      </w:r>
      <w:r w:rsidR="00E752FF" w:rsidRPr="006242A0">
        <w:rPr>
          <w:rFonts w:cstheme="minorHAnsi"/>
          <w:color w:val="FF0000"/>
          <w:szCs w:val="24"/>
        </w:rPr>
        <w:t>uyum süresinde</w:t>
      </w:r>
      <w:r w:rsidRPr="00E25407">
        <w:rPr>
          <w:rFonts w:ascii="Calibri" w:eastAsia="Times New Roman" w:hAnsi="Calibri" w:cs="Calibri"/>
          <w:color w:val="1C283D"/>
          <w:lang w:eastAsia="tr-TR"/>
        </w:rPr>
        <w:t xml:space="preserve"> başka özel hastanelere geçici olarak kullandırabilirler.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3 –</w:t>
      </w:r>
      <w:r w:rsidRPr="00E25407">
        <w:rPr>
          <w:rFonts w:ascii="Calibri" w:eastAsia="Times New Roman" w:hAnsi="Calibri" w:cs="Calibri"/>
          <w:color w:val="1C283D"/>
          <w:lang w:eastAsia="tr-TR"/>
        </w:rPr>
        <w:t>-</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-28/05/2004-25475)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(Yeniden düzenleme:RG-21/10/2006-26326) (Mülga:RG-11/7/2013-28704) (Yeniden düzenleme:RG-23/1/2015-29245)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maddenin yayımı tarihinde ruhsatlı olan özel hastanelerden, </w:t>
      </w:r>
      <w:bookmarkStart w:id="0" w:name="_GoBack"/>
      <w:bookmarkEnd w:id="0"/>
      <w:r w:rsidRPr="00E25407">
        <w:rPr>
          <w:rFonts w:ascii="Calibri" w:eastAsia="Times New Roman" w:hAnsi="Calibri" w:cs="Calibri"/>
          <w:color w:val="1C283D"/>
          <w:lang w:eastAsia="tr-TR"/>
        </w:rPr>
        <w:t xml:space="preserve">bir önceki yıla ait dolu yatağı yüzden az olanlara bir adet; yüzden fazla olanlara iki adet uzman tabip kadrosu bir defaya mahsus olmak üzere verilir. Ancak bu kapsamda, yan dal uzmanlıkları ile nöroloji, fizik tedavi ve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xml:space="preserve">, plastik ve </w:t>
      </w:r>
      <w:proofErr w:type="spellStart"/>
      <w:r w:rsidRPr="00E25407">
        <w:rPr>
          <w:rFonts w:ascii="Calibri" w:eastAsia="Times New Roman" w:hAnsi="Calibri" w:cs="Calibri"/>
          <w:color w:val="1C283D"/>
          <w:lang w:eastAsia="tr-TR"/>
        </w:rPr>
        <w:t>rekonstrükstif</w:t>
      </w:r>
      <w:proofErr w:type="spellEnd"/>
      <w:r w:rsidRPr="00E25407">
        <w:rPr>
          <w:rFonts w:ascii="Calibri" w:eastAsia="Times New Roman" w:hAnsi="Calibri" w:cs="Calibri"/>
          <w:color w:val="1C283D"/>
          <w:lang w:eastAsia="tr-TR"/>
        </w:rPr>
        <w:t xml:space="preserve"> cerrahisi ve beyin ve sinir cerrahisi uzmanlık dallarından kadro verilmez.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4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(Yeniden düzenleme:RG-22/3/2017-30015) </w:t>
      </w:r>
      <w:r w:rsidRPr="00E25407">
        <w:rPr>
          <w:rFonts w:ascii="Calibri" w:eastAsia="Times New Roman" w:hAnsi="Calibri" w:cs="Calibri"/>
          <w:color w:val="1C283D"/>
          <w:lang w:eastAsia="tr-TR"/>
        </w:rPr>
        <w:t>Bu Yönetmeliğin yürürlüğe girdiği tarih ile 23/1/2015 tarihi arasında yapılan hastane birleşmelerinde de ek 5 inci maddenin birinci fıkrasının (s) bendinin (3) numaralı alt bendi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5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Yönetmeliğin yürürlüğe girdiği tarihe </w:t>
      </w:r>
      <w:proofErr w:type="gramStart"/>
      <w:r w:rsidRPr="00E25407">
        <w:rPr>
          <w:rFonts w:ascii="Calibri" w:eastAsia="Times New Roman" w:hAnsi="Calibri" w:cs="Calibri"/>
          <w:color w:val="1C283D"/>
          <w:lang w:eastAsia="tr-TR"/>
        </w:rPr>
        <w:t>kadar ;</w:t>
      </w:r>
      <w:proofErr w:type="gramEnd"/>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Bakanlıkça ruhsatlandırılmış olan özel hastanelerin Yönetmeliğin 24 üncü maddesinin (e) ve (f) bentleri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Ön izin almış veya ön izin başvurusu Bakanlığa intikal etmiş olan özel hastaneler Yönetmeliğin 24 üncü maddesinin (e) bendi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Yoğun bakım ve hasta yatağı olarak  toplam on yatağı bulunan  ön izin almış veya ruhsatlı hastaneler,  bu Yönetmelikle öngörülen en az on hasta yatağı olma şartına,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uyma</w:t>
      </w:r>
      <w:proofErr w:type="gramEnd"/>
      <w:r w:rsidRPr="00E25407">
        <w:rPr>
          <w:rFonts w:ascii="Calibri" w:eastAsia="Times New Roman" w:hAnsi="Calibri" w:cs="Calibri"/>
          <w:color w:val="1C283D"/>
          <w:lang w:eastAsia="tr-TR"/>
        </w:rPr>
        <w:t xml:space="preserve"> zorunluluğu bulunmamaktadır.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E25407">
        <w:rPr>
          <w:rFonts w:ascii="Calibri" w:eastAsia="Times New Roman" w:hAnsi="Calibri" w:cs="Calibri"/>
          <w:color w:val="1C283D"/>
          <w:lang w:eastAsia="tr-TR"/>
        </w:rPr>
        <w:t>Ayrıca,Yönetmeliğin</w:t>
      </w:r>
      <w:proofErr w:type="spellEnd"/>
      <w:proofErr w:type="gramEnd"/>
      <w:r w:rsidRPr="00E25407">
        <w:rPr>
          <w:rFonts w:ascii="Calibri" w:eastAsia="Times New Roman" w:hAnsi="Calibri" w:cs="Calibri"/>
          <w:color w:val="1C283D"/>
          <w:lang w:eastAsia="tr-TR"/>
        </w:rPr>
        <w:t xml:space="preserve"> yürürlükten kaldırılan 10 </w:t>
      </w:r>
      <w:proofErr w:type="spellStart"/>
      <w:r w:rsidRPr="00E25407">
        <w:rPr>
          <w:rFonts w:ascii="Calibri" w:eastAsia="Times New Roman" w:hAnsi="Calibri" w:cs="Calibri"/>
          <w:color w:val="1C283D"/>
          <w:lang w:eastAsia="tr-TR"/>
        </w:rPr>
        <w:t>ncu</w:t>
      </w:r>
      <w:proofErr w:type="spellEnd"/>
      <w:r w:rsidRPr="00E25407">
        <w:rPr>
          <w:rFonts w:ascii="Calibri" w:eastAsia="Times New Roman" w:hAnsi="Calibri" w:cs="Calibri"/>
          <w:color w:val="1C283D"/>
          <w:lang w:eastAsia="tr-TR"/>
        </w:rPr>
        <w:t xml:space="preserve"> maddesinin son fıkrası ile öngörülen hakları saklıdır.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Ön izin başvuruları ve ruhsatlı hastaneler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6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İstisnalar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7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 Genel hastane ise, 6 </w:t>
      </w:r>
      <w:proofErr w:type="spellStart"/>
      <w:r w:rsidRPr="00E25407">
        <w:rPr>
          <w:rFonts w:ascii="Calibri" w:eastAsia="Times New Roman" w:hAnsi="Calibri" w:cs="Calibri"/>
          <w:color w:val="1C283D"/>
          <w:lang w:eastAsia="tr-TR"/>
        </w:rPr>
        <w:t>ncı</w:t>
      </w:r>
      <w:proofErr w:type="spellEnd"/>
      <w:r w:rsidRPr="00E25407">
        <w:rPr>
          <w:rFonts w:ascii="Calibri" w:eastAsia="Times New Roman" w:hAnsi="Calibri" w:cs="Calibri"/>
          <w:color w:val="1C283D"/>
          <w:lang w:eastAsia="tr-TR"/>
        </w:rPr>
        <w:t xml:space="preserve"> maddenin (b) ve (c) </w:t>
      </w:r>
      <w:proofErr w:type="spellStart"/>
      <w:r w:rsidRPr="00E25407">
        <w:rPr>
          <w:rFonts w:ascii="Calibri" w:eastAsia="Times New Roman" w:hAnsi="Calibri" w:cs="Calibri"/>
          <w:color w:val="1C283D"/>
          <w:lang w:eastAsia="tr-TR"/>
        </w:rPr>
        <w:t>bendleri</w:t>
      </w:r>
      <w:proofErr w:type="spell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Dal hastanesi ise, 7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maddenin (a), (b) ve (c) </w:t>
      </w:r>
      <w:proofErr w:type="spellStart"/>
      <w:r w:rsidRPr="00E25407">
        <w:rPr>
          <w:rFonts w:ascii="Calibri" w:eastAsia="Times New Roman" w:hAnsi="Calibri" w:cs="Calibri"/>
          <w:color w:val="1C283D"/>
          <w:lang w:eastAsia="tr-TR"/>
        </w:rPr>
        <w:t>bendleri</w:t>
      </w:r>
      <w:proofErr w:type="spell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10 uncu maddenin dördüncü fıkrasının birinci cümlesi.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 statüsünde birleşme ve taşınmalar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(Mülga:RG-21/3/2014-28948)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İstisnai tabip çalıştırılması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9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 (Değişik:RG-21/3/2014-28948)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31/12/2013</w:t>
      </w:r>
      <w:proofErr w:type="gramEnd"/>
      <w:r w:rsidRPr="00E25407">
        <w:rPr>
          <w:rFonts w:ascii="Calibri" w:eastAsia="Times New Roman" w:hAnsi="Calibri" w:cs="Calibri"/>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w:t>
      </w:r>
      <w:r w:rsidRPr="00E25407">
        <w:rPr>
          <w:rFonts w:ascii="Calibri" w:eastAsia="Times New Roman" w:hAnsi="Calibri" w:cs="Calibri"/>
          <w:color w:val="1C283D"/>
          <w:lang w:eastAsia="tr-TR"/>
        </w:rPr>
        <w:lastRenderedPageBreak/>
        <w:t>hastaneye müktesep kadro hakkı vermez. Bu tabiplerin başka özel hastaneye başlamak istemesi halinde de aynı şekilde kadro dışı geçici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31/12/2013-21/3/2014 tarihleri arasında emekliye ayrılmış ve 21/3/2014 tarihi itibarıyla muayenehane hariç planlamaya tabi hiçbir özel sağlık kuruluşunda kadrolu olarak çalışmayan tabipler, bu fıkranın yürürlük tarihinden itibaren altı ay içerisinde başvuruda bulunmak kaydıyla özel hastanede kadro dışı geçici çalışabilir. Bu şekildeki geçici çalışma tabiplere yönelik şahsi bir hak olup özel sağlık kuruluşlarına müktesep kadro hakkı vermez. Tabiplerin bu hakları çalıştığı kuruluştan ayrılarak başka özel hastanede çalışmak istemesi halinde de aynı şekilde devam eder.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15/2/2008 tarihinden itibaren özel hastanede, çalışma belgesi düzenlenmeksizin herhangi bir sürede sigortalı olarak çalıştığını belgeleyen ve 31/12/2013-21/3/2014 tarihleri arasında muayenehane hariç planlamaya tabi hiçbir özel sağlık kuruluşunda kadrolu olarak çalışmayan tabipler, bu fıkranın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özel hastaneden ayrılarak başka özel hastanede çalışma talebi 19 uncu madde kapsamında değerlendirilir.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10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11–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 (Değişik:RG-19/7/2014-29065)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11/10/2011</w:t>
      </w:r>
      <w:proofErr w:type="gramEnd"/>
      <w:r w:rsidRPr="00E25407">
        <w:rPr>
          <w:rFonts w:ascii="Calibri" w:eastAsia="Times New Roman" w:hAnsi="Calibri" w:cs="Calibri"/>
          <w:color w:val="1C283D"/>
          <w:lang w:eastAsia="tr-TR"/>
        </w:rPr>
        <w:t xml:space="preserve"> tarihli ve 663 sayılı Sağlık Bakanlığı ve Bağlı Kuruluşlarının Teşkilat ve Görevleri Hakkında Kanun Hükmünde Kararnamenin Geçici 14 üncü maddesi çerçevesinde taşınırları, taşınmazları ve personeli Türkiye Kamu Hastaneleri Kurumuna devredilen özel hastaneler, mezkur maddenin ikinci fıkrasında yer alan süre içerisinde ruhsatında yer alan hakları ile aynı il içerisinde taşınabilir veya faaliyette olma şartı aranmaksızın devredilebilir.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12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-31/12/2009-27449 5. Mükerrer)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13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11/3/2009</w:t>
      </w:r>
      <w:proofErr w:type="gramEnd"/>
      <w:r w:rsidRPr="00E25407">
        <w:rPr>
          <w:rFonts w:ascii="Calibri" w:eastAsia="Times New Roman" w:hAnsi="Calibri" w:cs="Calibri"/>
          <w:color w:val="1C283D"/>
          <w:lang w:eastAsia="tr-TR"/>
        </w:rPr>
        <w:t xml:space="preserve"> tarihinden önce ruhsatlandırılan hastanelerin, 11/3/2009 tarihi itibarıyla müdürlükçe belirlenen kadrolu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11/3/2009</w:t>
      </w:r>
      <w:proofErr w:type="gramEnd"/>
      <w:r w:rsidRPr="00E25407">
        <w:rPr>
          <w:rFonts w:ascii="Calibri" w:eastAsia="Times New Roman" w:hAnsi="Calibri" w:cs="Calibri"/>
          <w:color w:val="1C283D"/>
          <w:lang w:eastAsia="tr-TR"/>
        </w:rPr>
        <w:t xml:space="preserve">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Bu maddenin yürürlüğe girdiği tarihten önce ön izin işlemleri devam eden hastanelerden ön izne esas proje onayı tamamlanmamış olanların hastane kadroları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-25/8/2016-29812) (...)</w:t>
      </w:r>
      <w:r w:rsidRPr="00E25407">
        <w:rPr>
          <w:rFonts w:ascii="Calibri" w:eastAsia="Times New Roman" w:hAnsi="Calibri" w:cs="Calibri"/>
          <w:color w:val="1C283D"/>
          <w:lang w:eastAsia="tr-TR"/>
        </w:rPr>
        <w:t>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15/2/2008 tarihinden sonra ruhsatlandırılan hastanelerden uzman kadrosu sayısı, ön izin projesindeki poliklinik oda sayısından az olan hastanelere, </w:t>
      </w:r>
      <w:proofErr w:type="spellStart"/>
      <w:r w:rsidRPr="00E25407">
        <w:rPr>
          <w:rFonts w:ascii="Calibri" w:eastAsia="Times New Roman" w:hAnsi="Calibri" w:cs="Calibri"/>
          <w:color w:val="1C283D"/>
          <w:lang w:eastAsia="tr-TR"/>
        </w:rPr>
        <w:t>klinisyen</w:t>
      </w:r>
      <w:proofErr w:type="spellEnd"/>
      <w:r w:rsidRPr="00E25407">
        <w:rPr>
          <w:rFonts w:ascii="Calibri" w:eastAsia="Times New Roman" w:hAnsi="Calibri" w:cs="Calibri"/>
          <w:color w:val="1C283D"/>
          <w:lang w:eastAsia="tr-TR"/>
        </w:rPr>
        <w:t xml:space="preserve"> uzman hekim kadro sayısını, ön izin projesindeki poliklinik oda sayısına kadar tamamlamalarına izin verilir. Tamamlanmasına izin verilecek kadrolar ön izin projesindeki </w:t>
      </w:r>
      <w:proofErr w:type="gramStart"/>
      <w:r w:rsidRPr="00E25407">
        <w:rPr>
          <w:rFonts w:ascii="Calibri" w:eastAsia="Times New Roman" w:hAnsi="Calibri" w:cs="Calibri"/>
          <w:color w:val="1C283D"/>
          <w:lang w:eastAsia="tr-TR"/>
        </w:rPr>
        <w:t>branşlara</w:t>
      </w:r>
      <w:proofErr w:type="gramEnd"/>
      <w:r w:rsidRPr="00E25407">
        <w:rPr>
          <w:rFonts w:ascii="Calibri" w:eastAsia="Times New Roman" w:hAnsi="Calibri" w:cs="Calibri"/>
          <w:color w:val="1C283D"/>
          <w:lang w:eastAsia="tr-TR"/>
        </w:rPr>
        <w:t xml:space="preserve"> bağlı kalınmaksızın Bakanlıkça belirlenir. Proje </w:t>
      </w:r>
      <w:proofErr w:type="gramStart"/>
      <w:r w:rsidRPr="00E25407">
        <w:rPr>
          <w:rFonts w:ascii="Calibri" w:eastAsia="Times New Roman" w:hAnsi="Calibri" w:cs="Calibri"/>
          <w:color w:val="1C283D"/>
          <w:lang w:eastAsia="tr-TR"/>
        </w:rPr>
        <w:t>revizyonu</w:t>
      </w:r>
      <w:proofErr w:type="gramEnd"/>
      <w:r w:rsidRPr="00E25407">
        <w:rPr>
          <w:rFonts w:ascii="Calibri" w:eastAsia="Times New Roman" w:hAnsi="Calibri" w:cs="Calibri"/>
          <w:color w:val="1C283D"/>
          <w:lang w:eastAsia="tr-TR"/>
        </w:rPr>
        <w:t xml:space="preserve"> yapılmış ise ilk proje esas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Bu fıkranın yürürlüğe girdiği tarihten önce yüz yatağın altında ön izin ve ruhsatlandırma işlemleri devam edenlerden yüz yatakla açılma şartı aranmaz.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14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özel hastanelerde Yönetmeliğin 19 uncu maddesi kapsamında çalışmayan hekimlerden;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Bir özel hastanede çalışan ancak müdürlük kayıtlarında kayıtlı bulunmayanlar,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(a) ve (b) bentlerinde sayılan hekimler/uzmanlar, ilgili uzmanlık dalında boş hastane kadrosuna veya ilgili uzmanlık dalında kadrolu çalışan hekimin ayrılması durumunda ayrılan hekimin yerine başlatılır. Bu hekimler/uzmanlar </w:t>
      </w:r>
      <w:proofErr w:type="gramStart"/>
      <w:r w:rsidRPr="00E25407">
        <w:rPr>
          <w:rFonts w:ascii="Calibri" w:eastAsia="Times New Roman" w:hAnsi="Calibri" w:cs="Calibri"/>
          <w:color w:val="1C283D"/>
          <w:lang w:eastAsia="tr-TR"/>
        </w:rPr>
        <w:t>31/12/2010</w:t>
      </w:r>
      <w:proofErr w:type="gramEnd"/>
      <w:r w:rsidRPr="00E25407">
        <w:rPr>
          <w:rFonts w:ascii="Calibri" w:eastAsia="Times New Roman" w:hAnsi="Calibri" w:cs="Calibri"/>
          <w:color w:val="1C283D"/>
          <w:lang w:eastAsia="tr-TR"/>
        </w:rPr>
        <w:t xml:space="preserve"> tarihine kadar müdürlüğe müracaat etmeleri halinde bu madde kapsamında değerlendirilirler.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-14/1/2011-27815)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-7/4/2011-27898) </w:t>
      </w:r>
      <w:r w:rsidRPr="00E25407">
        <w:rPr>
          <w:rFonts w:ascii="Calibri" w:eastAsia="Times New Roman" w:hAnsi="Calibri" w:cs="Calibri"/>
          <w:color w:val="1C283D"/>
          <w:lang w:eastAsia="tr-TR"/>
        </w:rPr>
        <w:t xml:space="preserve">Birinci fıkranın (a) ve (ç) bentleri kapsamındaki tabip, diş tabibi ve tıpta uzmanlık mevzuatına göre uzman olanlar, müdürlüğe süresi içerisinde başvurusunu yapamayanlar da dâhil olmak üzere 2/5/2011 tarihine kadar 1219 sayılı Kanunun 12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15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-30/10/2011-28100)</w:t>
      </w:r>
      <w:r w:rsidRPr="00E25407">
        <w:rPr>
          <w:rFonts w:ascii="Calibri" w:eastAsia="Times New Roman" w:hAnsi="Calibri" w:cs="Calibri"/>
          <w:color w:val="1C283D"/>
          <w:lang w:eastAsia="tr-TR"/>
        </w:rPr>
        <w:t xml:space="preserve"> 23/9/2010 tarihinden önce ruhsatlandırılmış özel hastanelerden eczanesi bulunmayanlar, 31/12/2014 tarihine kadar  27 </w:t>
      </w:r>
      <w:proofErr w:type="spellStart"/>
      <w:r w:rsidRPr="00E25407">
        <w:rPr>
          <w:rFonts w:ascii="Calibri" w:eastAsia="Times New Roman" w:hAnsi="Calibri" w:cs="Calibri"/>
          <w:color w:val="1C283D"/>
          <w:lang w:eastAsia="tr-TR"/>
        </w:rPr>
        <w:t>nci</w:t>
      </w:r>
      <w:proofErr w:type="spellEnd"/>
      <w:r w:rsidRPr="00E25407">
        <w:rPr>
          <w:rFonts w:ascii="Calibri" w:eastAsia="Times New Roman" w:hAnsi="Calibri" w:cs="Calibri"/>
          <w:color w:val="1C283D"/>
          <w:lang w:eastAsia="tr-TR"/>
        </w:rPr>
        <w:t xml:space="preserve"> maddeye göre eczane kurar.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 formlarının oluşturulması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16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Yürürlük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70- </w:t>
      </w:r>
      <w:r w:rsidRPr="00E25407">
        <w:rPr>
          <w:rFonts w:ascii="Calibri" w:eastAsia="Times New Roman" w:hAnsi="Calibri" w:cs="Calibri"/>
          <w:color w:val="1C283D"/>
          <w:lang w:eastAsia="tr-TR"/>
        </w:rPr>
        <w:t>Bu Yönetmelik, yayımı tarihinde yürürlüğe girer.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Yürütme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71- </w:t>
      </w:r>
      <w:r w:rsidRPr="00E25407">
        <w:rPr>
          <w:rFonts w:ascii="Calibri" w:eastAsia="Times New Roman" w:hAnsi="Calibri" w:cs="Calibri"/>
          <w:color w:val="1C283D"/>
          <w:lang w:eastAsia="tr-TR"/>
        </w:rPr>
        <w:t>Bu Yönetmelik hükümlerini Sağlık Bakanı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 </w:t>
      </w:r>
      <w:proofErr w:type="gramStart"/>
      <w:r w:rsidRPr="00E25407">
        <w:rPr>
          <w:rFonts w:ascii="Calibri" w:eastAsia="Times New Roman" w:hAnsi="Calibri" w:cs="Calibri"/>
          <w:i/>
          <w:iCs/>
          <w:color w:val="1C283D"/>
          <w:lang w:eastAsia="tr-TR"/>
        </w:rPr>
        <w:t>21/3/2014</w:t>
      </w:r>
      <w:proofErr w:type="gramEnd"/>
      <w:r w:rsidRPr="00E25407">
        <w:rPr>
          <w:rFonts w:ascii="Calibri" w:eastAsia="Times New Roman" w:hAnsi="Calibri" w:cs="Calibri"/>
          <w:i/>
          <w:iCs/>
          <w:color w:val="1C283D"/>
          <w:lang w:eastAsia="tr-TR"/>
        </w:rPr>
        <w:t xml:space="preserve"> tarihli ve 28948 sayılı Resmi </w:t>
      </w:r>
      <w:proofErr w:type="spellStart"/>
      <w:r w:rsidRPr="00E25407">
        <w:rPr>
          <w:rFonts w:ascii="Calibri" w:eastAsia="Times New Roman" w:hAnsi="Calibri" w:cs="Calibri"/>
          <w:i/>
          <w:iCs/>
          <w:color w:val="1C283D"/>
          <w:lang w:eastAsia="tr-TR"/>
        </w:rPr>
        <w:t>Gazete’de</w:t>
      </w:r>
      <w:proofErr w:type="spellEnd"/>
      <w:r w:rsidRPr="00E25407">
        <w:rPr>
          <w:rFonts w:ascii="Calibri" w:eastAsia="Times New Roman" w:hAnsi="Calibri" w:cs="Calibri"/>
          <w:i/>
          <w:iCs/>
          <w:color w:val="1C283D"/>
          <w:lang w:eastAsia="tr-TR"/>
        </w:rPr>
        <w:t xml:space="preserv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(1) </w:t>
      </w:r>
      <w:r w:rsidRPr="00E25407">
        <w:rPr>
          <w:rFonts w:ascii="Calibri" w:eastAsia="Times New Roman" w:hAnsi="Calibri" w:cs="Calibri"/>
          <w:i/>
          <w:iCs/>
          <w:color w:val="1C283D"/>
          <w:lang w:eastAsia="tr-TR"/>
        </w:rPr>
        <w:t xml:space="preserve">Danıştay Onuncu Dairesinin Esas No. 2012/5267 sayılı dosyası üzerinden verdiği </w:t>
      </w:r>
      <w:proofErr w:type="gramStart"/>
      <w:r w:rsidRPr="00E25407">
        <w:rPr>
          <w:rFonts w:ascii="Calibri" w:eastAsia="Times New Roman" w:hAnsi="Calibri" w:cs="Calibri"/>
          <w:i/>
          <w:iCs/>
          <w:color w:val="1C283D"/>
          <w:lang w:eastAsia="tr-TR"/>
        </w:rPr>
        <w:t>21/12/2012</w:t>
      </w:r>
      <w:proofErr w:type="gramEnd"/>
      <w:r w:rsidRPr="00E25407">
        <w:rPr>
          <w:rFonts w:ascii="Calibri" w:eastAsia="Times New Roman" w:hAnsi="Calibri" w:cs="Calibri"/>
          <w:i/>
          <w:iCs/>
          <w:color w:val="1C283D"/>
          <w:lang w:eastAsia="tr-TR"/>
        </w:rPr>
        <w:t xml:space="preserve"> tarihli karar ile bu yönetmeliğin Ek 5 inci maddesinin birinci fıkrasının (h) bendinin son cümlesinin yürütülmesinin durdurulmasına karar verilmiştir.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(2) </w:t>
      </w:r>
      <w:r w:rsidRPr="00E25407">
        <w:rPr>
          <w:rFonts w:ascii="Calibri" w:eastAsia="Times New Roman" w:hAnsi="Calibri" w:cs="Calibri"/>
          <w:i/>
          <w:iCs/>
          <w:color w:val="1C283D"/>
          <w:lang w:eastAsia="tr-TR"/>
        </w:rPr>
        <w:t xml:space="preserve">Danıştay İdari Dava Daireleri Kurulunun YD İtiraz No:2015/1 sayılı dosyası üzerinden verdiği </w:t>
      </w:r>
      <w:proofErr w:type="gramStart"/>
      <w:r w:rsidRPr="00E25407">
        <w:rPr>
          <w:rFonts w:ascii="Calibri" w:eastAsia="Times New Roman" w:hAnsi="Calibri" w:cs="Calibri"/>
          <w:i/>
          <w:iCs/>
          <w:color w:val="1C283D"/>
          <w:lang w:eastAsia="tr-TR"/>
        </w:rPr>
        <w:t>23/3/2015</w:t>
      </w:r>
      <w:proofErr w:type="gramEnd"/>
      <w:r w:rsidRPr="00E25407">
        <w:rPr>
          <w:rFonts w:ascii="Calibri" w:eastAsia="Times New Roman" w:hAnsi="Calibri" w:cs="Calibri"/>
          <w:i/>
          <w:iCs/>
          <w:color w:val="1C283D"/>
          <w:lang w:eastAsia="tr-TR"/>
        </w:rPr>
        <w:t xml:space="preserve"> tarihli karar ile bu yönetmeliğin Ek 5 inci maddesinin birinci fıkrasının (e) bendinin birinci alt bendinin birinci  ve üçüncü cümlesi ile beşinci fıkrasının  yürütülmesinin durdurulmasına karar verilmiştir.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(3) </w:t>
      </w:r>
      <w:r w:rsidRPr="00E25407">
        <w:rPr>
          <w:rFonts w:ascii="Calibri" w:eastAsia="Times New Roman" w:hAnsi="Calibri" w:cs="Calibri"/>
          <w:i/>
          <w:iCs/>
          <w:color w:val="1C283D"/>
          <w:lang w:eastAsia="tr-TR"/>
        </w:rPr>
        <w:t xml:space="preserve">Danıştay </w:t>
      </w:r>
      <w:proofErr w:type="spellStart"/>
      <w:r w:rsidRPr="00E25407">
        <w:rPr>
          <w:rFonts w:ascii="Calibri" w:eastAsia="Times New Roman" w:hAnsi="Calibri" w:cs="Calibri"/>
          <w:i/>
          <w:iCs/>
          <w:color w:val="1C283D"/>
          <w:lang w:eastAsia="tr-TR"/>
        </w:rPr>
        <w:t>Onbeşinci</w:t>
      </w:r>
      <w:proofErr w:type="spellEnd"/>
      <w:r w:rsidRPr="00E25407">
        <w:rPr>
          <w:rFonts w:ascii="Calibri" w:eastAsia="Times New Roman" w:hAnsi="Calibri" w:cs="Calibri"/>
          <w:i/>
          <w:iCs/>
          <w:color w:val="1C283D"/>
          <w:lang w:eastAsia="tr-TR"/>
        </w:rPr>
        <w:t xml:space="preserve"> Dairesinin Esas No. 2013/2548, Karar No.2015/3140 sayılı dosyası üzerinden verdiği </w:t>
      </w:r>
      <w:proofErr w:type="gramStart"/>
      <w:r w:rsidRPr="00E25407">
        <w:rPr>
          <w:rFonts w:ascii="Calibri" w:eastAsia="Times New Roman" w:hAnsi="Calibri" w:cs="Calibri"/>
          <w:i/>
          <w:iCs/>
          <w:color w:val="1C283D"/>
          <w:lang w:eastAsia="tr-TR"/>
        </w:rPr>
        <w:t>22/5/2015</w:t>
      </w:r>
      <w:proofErr w:type="gramEnd"/>
      <w:r w:rsidRPr="00E25407">
        <w:rPr>
          <w:rFonts w:ascii="Calibri" w:eastAsia="Times New Roman" w:hAnsi="Calibri" w:cs="Calibri"/>
          <w:i/>
          <w:iCs/>
          <w:color w:val="1C283D"/>
          <w:lang w:eastAsia="tr-TR"/>
        </w:rPr>
        <w:t xml:space="preserve"> tarihli karar ile bu yönetmeliğin Ek 5 inci maddesinin birinci fıkrasının (d) bendinin iptaline karar verilmiştir.</w:t>
      </w:r>
    </w:p>
    <w:p w:rsidR="00630555" w:rsidRPr="00E25407" w:rsidRDefault="00630555" w:rsidP="00E25407"/>
    <w:sectPr w:rsidR="00630555" w:rsidRPr="00E25407" w:rsidSect="00630555">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45" w:rsidRDefault="00E31445" w:rsidP="00630555">
      <w:pPr>
        <w:spacing w:after="0" w:line="240" w:lineRule="auto"/>
      </w:pPr>
      <w:r>
        <w:separator/>
      </w:r>
    </w:p>
  </w:endnote>
  <w:endnote w:type="continuationSeparator" w:id="0">
    <w:p w:rsidR="00E31445" w:rsidRDefault="00E31445" w:rsidP="0063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28" w:rsidRPr="00630555" w:rsidRDefault="000E2F28" w:rsidP="00630555">
    <w:pPr>
      <w:pStyle w:val="Altbilgi"/>
      <w:jc w:val="center"/>
      <w:rPr>
        <w:sz w:val="18"/>
        <w:szCs w:val="18"/>
      </w:rPr>
    </w:pPr>
    <w:hyperlink r:id="rId1" w:history="1">
      <w:r w:rsidRPr="00630555">
        <w:rPr>
          <w:rStyle w:val="Kpr"/>
          <w:sz w:val="18"/>
          <w:szCs w:val="18"/>
        </w:rPr>
        <w:t>www.saglikaktuel.com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45" w:rsidRDefault="00E31445" w:rsidP="00630555">
      <w:pPr>
        <w:spacing w:after="0" w:line="240" w:lineRule="auto"/>
      </w:pPr>
      <w:r>
        <w:separator/>
      </w:r>
    </w:p>
  </w:footnote>
  <w:footnote w:type="continuationSeparator" w:id="0">
    <w:p w:rsidR="00E31445" w:rsidRDefault="00E31445" w:rsidP="0063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28" w:rsidRDefault="000E2F28">
    <w:pPr>
      <w:pStyle w:val="stbilgi"/>
    </w:pPr>
    <w:r>
      <w:rPr>
        <w:noProof/>
        <w:lang w:eastAsia="tr-TR"/>
      </w:rPr>
      <w:drawing>
        <wp:inline distT="0" distB="0" distL="0" distR="0">
          <wp:extent cx="1485240" cy="59409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7087" cy="614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AC"/>
    <w:rsid w:val="00006F76"/>
    <w:rsid w:val="0001165F"/>
    <w:rsid w:val="00045062"/>
    <w:rsid w:val="00072BEA"/>
    <w:rsid w:val="000E2F28"/>
    <w:rsid w:val="000E62FD"/>
    <w:rsid w:val="000F705F"/>
    <w:rsid w:val="00102B9C"/>
    <w:rsid w:val="001308D0"/>
    <w:rsid w:val="001507E6"/>
    <w:rsid w:val="00194D90"/>
    <w:rsid w:val="001A6994"/>
    <w:rsid w:val="001C051E"/>
    <w:rsid w:val="002275FF"/>
    <w:rsid w:val="002654AB"/>
    <w:rsid w:val="00266070"/>
    <w:rsid w:val="002676A8"/>
    <w:rsid w:val="002850A8"/>
    <w:rsid w:val="002B5CFE"/>
    <w:rsid w:val="00300AB6"/>
    <w:rsid w:val="003110D2"/>
    <w:rsid w:val="003225FA"/>
    <w:rsid w:val="003536BA"/>
    <w:rsid w:val="0036146C"/>
    <w:rsid w:val="00381B85"/>
    <w:rsid w:val="0038462E"/>
    <w:rsid w:val="003A0EAB"/>
    <w:rsid w:val="003D42DC"/>
    <w:rsid w:val="003E68A2"/>
    <w:rsid w:val="003F47B2"/>
    <w:rsid w:val="00407CAD"/>
    <w:rsid w:val="00463438"/>
    <w:rsid w:val="004833F0"/>
    <w:rsid w:val="004A64E1"/>
    <w:rsid w:val="004B2F95"/>
    <w:rsid w:val="0052685D"/>
    <w:rsid w:val="0055413F"/>
    <w:rsid w:val="00562D45"/>
    <w:rsid w:val="00592D54"/>
    <w:rsid w:val="005B2555"/>
    <w:rsid w:val="005B66AB"/>
    <w:rsid w:val="005D4CFE"/>
    <w:rsid w:val="005D68AA"/>
    <w:rsid w:val="00625517"/>
    <w:rsid w:val="00630555"/>
    <w:rsid w:val="00630DAA"/>
    <w:rsid w:val="00702613"/>
    <w:rsid w:val="00757CBD"/>
    <w:rsid w:val="00783C3E"/>
    <w:rsid w:val="0078419A"/>
    <w:rsid w:val="007971A3"/>
    <w:rsid w:val="007B75AE"/>
    <w:rsid w:val="007D1ADD"/>
    <w:rsid w:val="00812EA1"/>
    <w:rsid w:val="00817774"/>
    <w:rsid w:val="00844583"/>
    <w:rsid w:val="00887ADA"/>
    <w:rsid w:val="00892A38"/>
    <w:rsid w:val="00893980"/>
    <w:rsid w:val="00893EC9"/>
    <w:rsid w:val="008A0EE7"/>
    <w:rsid w:val="008B5955"/>
    <w:rsid w:val="008E1DDC"/>
    <w:rsid w:val="00920BBE"/>
    <w:rsid w:val="009522EF"/>
    <w:rsid w:val="00963E53"/>
    <w:rsid w:val="00993D66"/>
    <w:rsid w:val="009960BF"/>
    <w:rsid w:val="0099650B"/>
    <w:rsid w:val="009C264B"/>
    <w:rsid w:val="00A071FA"/>
    <w:rsid w:val="00A72A7A"/>
    <w:rsid w:val="00AC3E61"/>
    <w:rsid w:val="00AF60F3"/>
    <w:rsid w:val="00B044BB"/>
    <w:rsid w:val="00B06F85"/>
    <w:rsid w:val="00B21375"/>
    <w:rsid w:val="00B54B51"/>
    <w:rsid w:val="00B72842"/>
    <w:rsid w:val="00B73C8C"/>
    <w:rsid w:val="00B76CD7"/>
    <w:rsid w:val="00B91B55"/>
    <w:rsid w:val="00BA4831"/>
    <w:rsid w:val="00BB3D50"/>
    <w:rsid w:val="00BC36E7"/>
    <w:rsid w:val="00C1528B"/>
    <w:rsid w:val="00C55D06"/>
    <w:rsid w:val="00C74751"/>
    <w:rsid w:val="00CA03D2"/>
    <w:rsid w:val="00CC023F"/>
    <w:rsid w:val="00CD4A85"/>
    <w:rsid w:val="00CD6529"/>
    <w:rsid w:val="00CF1343"/>
    <w:rsid w:val="00CF2F8D"/>
    <w:rsid w:val="00D474E0"/>
    <w:rsid w:val="00D56AB3"/>
    <w:rsid w:val="00D57359"/>
    <w:rsid w:val="00DA1F81"/>
    <w:rsid w:val="00DC658B"/>
    <w:rsid w:val="00DE5A10"/>
    <w:rsid w:val="00DF6EB4"/>
    <w:rsid w:val="00E03A5A"/>
    <w:rsid w:val="00E13B4E"/>
    <w:rsid w:val="00E25407"/>
    <w:rsid w:val="00E31445"/>
    <w:rsid w:val="00E320CC"/>
    <w:rsid w:val="00E3423A"/>
    <w:rsid w:val="00E36CF3"/>
    <w:rsid w:val="00E544ED"/>
    <w:rsid w:val="00E6511B"/>
    <w:rsid w:val="00E752FF"/>
    <w:rsid w:val="00EE49B2"/>
    <w:rsid w:val="00F33903"/>
    <w:rsid w:val="00F446ED"/>
    <w:rsid w:val="00F54923"/>
    <w:rsid w:val="00F54F5A"/>
    <w:rsid w:val="00F82196"/>
    <w:rsid w:val="00F938AC"/>
    <w:rsid w:val="00FF2B0D"/>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38A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0555"/>
    <w:rPr>
      <w:color w:val="0563C1" w:themeColor="hyperlink"/>
      <w:u w:val="single"/>
    </w:rPr>
  </w:style>
  <w:style w:type="paragraph" w:styleId="stbilgi">
    <w:name w:val="header"/>
    <w:basedOn w:val="Normal"/>
    <w:link w:val="stbilgiChar"/>
    <w:uiPriority w:val="99"/>
    <w:unhideWhenUsed/>
    <w:rsid w:val="006305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55"/>
  </w:style>
  <w:style w:type="paragraph" w:styleId="Altbilgi">
    <w:name w:val="footer"/>
    <w:basedOn w:val="Normal"/>
    <w:link w:val="AltbilgiChar"/>
    <w:uiPriority w:val="99"/>
    <w:unhideWhenUsed/>
    <w:rsid w:val="006305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55"/>
  </w:style>
  <w:style w:type="paragraph" w:styleId="BalonMetni">
    <w:name w:val="Balloon Text"/>
    <w:basedOn w:val="Normal"/>
    <w:link w:val="BalonMetniChar"/>
    <w:uiPriority w:val="99"/>
    <w:semiHidden/>
    <w:unhideWhenUsed/>
    <w:rsid w:val="00E254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407"/>
    <w:rPr>
      <w:rFonts w:ascii="Tahoma" w:hAnsi="Tahoma" w:cs="Tahoma"/>
      <w:sz w:val="16"/>
      <w:szCs w:val="16"/>
    </w:rPr>
  </w:style>
  <w:style w:type="character" w:customStyle="1" w:styleId="apple-converted-space">
    <w:name w:val="apple-converted-space"/>
    <w:basedOn w:val="VarsaylanParagrafYazTipi"/>
    <w:rsid w:val="00E2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38A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0555"/>
    <w:rPr>
      <w:color w:val="0563C1" w:themeColor="hyperlink"/>
      <w:u w:val="single"/>
    </w:rPr>
  </w:style>
  <w:style w:type="paragraph" w:styleId="stbilgi">
    <w:name w:val="header"/>
    <w:basedOn w:val="Normal"/>
    <w:link w:val="stbilgiChar"/>
    <w:uiPriority w:val="99"/>
    <w:unhideWhenUsed/>
    <w:rsid w:val="006305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55"/>
  </w:style>
  <w:style w:type="paragraph" w:styleId="Altbilgi">
    <w:name w:val="footer"/>
    <w:basedOn w:val="Normal"/>
    <w:link w:val="AltbilgiChar"/>
    <w:uiPriority w:val="99"/>
    <w:unhideWhenUsed/>
    <w:rsid w:val="006305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55"/>
  </w:style>
  <w:style w:type="paragraph" w:styleId="BalonMetni">
    <w:name w:val="Balloon Text"/>
    <w:basedOn w:val="Normal"/>
    <w:link w:val="BalonMetniChar"/>
    <w:uiPriority w:val="99"/>
    <w:semiHidden/>
    <w:unhideWhenUsed/>
    <w:rsid w:val="00E254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407"/>
    <w:rPr>
      <w:rFonts w:ascii="Tahoma" w:hAnsi="Tahoma" w:cs="Tahoma"/>
      <w:sz w:val="16"/>
      <w:szCs w:val="16"/>
    </w:rPr>
  </w:style>
  <w:style w:type="character" w:customStyle="1" w:styleId="apple-converted-space">
    <w:name w:val="apple-converted-space"/>
    <w:basedOn w:val="VarsaylanParagrafYazTipi"/>
    <w:rsid w:val="00E2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37</Pages>
  <Words>19760</Words>
  <Characters>112633</Characters>
  <Application>Microsoft Office Word</Application>
  <DocSecurity>0</DocSecurity>
  <Lines>938</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GÖKHAN PEKAK</dc:creator>
  <cp:lastModifiedBy>Vesile</cp:lastModifiedBy>
  <cp:revision>6</cp:revision>
  <dcterms:created xsi:type="dcterms:W3CDTF">2018-04-20T03:54:00Z</dcterms:created>
  <dcterms:modified xsi:type="dcterms:W3CDTF">2018-04-20T06:46:00Z</dcterms:modified>
</cp:coreProperties>
</file>