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E3B44" w14:textId="5BBC0EB5" w:rsidR="00243B72" w:rsidRDefault="00243B72" w:rsidP="00243B72">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1</w:t>
      </w:r>
      <w:r>
        <w:rPr>
          <w:rFonts w:ascii="Arial" w:hAnsi="Arial" w:cs="Arial"/>
          <w:color w:val="000000"/>
          <w:sz w:val="16"/>
          <w:szCs w:val="16"/>
        </w:rPr>
        <w:t>0</w:t>
      </w:r>
      <w:r>
        <w:rPr>
          <w:rFonts w:ascii="Arial" w:hAnsi="Arial" w:cs="Arial"/>
          <w:color w:val="000000"/>
          <w:sz w:val="16"/>
          <w:szCs w:val="16"/>
        </w:rPr>
        <w:t xml:space="preserve"> </w:t>
      </w:r>
      <w:r>
        <w:rPr>
          <w:rFonts w:ascii="Arial" w:hAnsi="Arial" w:cs="Arial"/>
          <w:color w:val="000000"/>
          <w:sz w:val="16"/>
          <w:szCs w:val="16"/>
        </w:rPr>
        <w:t>Aralık</w:t>
      </w:r>
      <w:r>
        <w:rPr>
          <w:rFonts w:ascii="Arial" w:hAnsi="Arial" w:cs="Arial"/>
          <w:color w:val="000000"/>
          <w:sz w:val="16"/>
          <w:szCs w:val="16"/>
        </w:rPr>
        <w:t xml:space="preserve"> 2025 </w:t>
      </w:r>
      <w:r>
        <w:rPr>
          <w:rFonts w:ascii="Arial" w:hAnsi="Arial" w:cs="Arial"/>
          <w:color w:val="000000"/>
          <w:sz w:val="16"/>
          <w:szCs w:val="16"/>
        </w:rPr>
        <w:t>Çarşamba</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PalatinoLinotype-Bold" w:hAnsi="PalatinoLinotype-Bold" w:cs="PalatinoLinotype-Bold"/>
          <w:b/>
          <w:bCs/>
          <w:color w:val="B70000"/>
          <w:sz w:val="24"/>
          <w:szCs w:val="24"/>
        </w:rPr>
        <w:t xml:space="preserve">     </w:t>
      </w:r>
      <w:bookmarkStart w:id="0" w:name="_GoBack"/>
      <w:bookmarkEnd w:id="0"/>
      <w:r>
        <w:rPr>
          <w:rFonts w:ascii="PalatinoLinotype-Bold" w:hAnsi="PalatinoLinotype-Bold" w:cs="PalatinoLinotype-Bold"/>
          <w:b/>
          <w:bCs/>
          <w:color w:val="B70000"/>
          <w:sz w:val="24"/>
          <w:szCs w:val="24"/>
        </w:rPr>
        <w:t xml:space="preserve">            </w:t>
      </w:r>
      <w:r>
        <w:rPr>
          <w:rFonts w:ascii="ArialMT" w:hAnsi="ArialMT" w:cs="ArialMT"/>
          <w:color w:val="000000"/>
          <w:sz w:val="16"/>
          <w:szCs w:val="16"/>
        </w:rPr>
        <w:t>Sayı :</w:t>
      </w:r>
      <w:r>
        <w:rPr>
          <w:rFonts w:ascii="Arial" w:hAnsi="Arial" w:cs="Arial"/>
          <w:color w:val="000000"/>
          <w:sz w:val="16"/>
          <w:szCs w:val="16"/>
        </w:rPr>
        <w:t>33</w:t>
      </w:r>
      <w:r>
        <w:rPr>
          <w:rFonts w:ascii="Arial" w:hAnsi="Arial" w:cs="Arial"/>
          <w:color w:val="000000"/>
          <w:sz w:val="16"/>
          <w:szCs w:val="16"/>
        </w:rPr>
        <w:t>103</w:t>
      </w:r>
      <w:r>
        <w:rPr>
          <w:rFonts w:ascii="ArialMT" w:hAnsi="ArialMT" w:cs="ArialMT"/>
          <w:color w:val="000000"/>
          <w:sz w:val="16"/>
          <w:szCs w:val="16"/>
        </w:rPr>
        <w:t xml:space="preserve"> </w:t>
      </w:r>
    </w:p>
    <w:p w14:paraId="0DF47832" w14:textId="77777777" w:rsidR="00243B72" w:rsidRDefault="00243B72" w:rsidP="00243B72">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76B3DD7E" w14:textId="77777777" w:rsidR="00243B72" w:rsidRDefault="00243B72" w:rsidP="00243B72">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A2C8AED" w14:textId="77777777" w:rsidR="002D3D0A" w:rsidRDefault="002D3D0A" w:rsidP="00597D72">
      <w:pPr>
        <w:rPr>
          <w:noProof/>
          <w:lang w:eastAsia="tr-TR"/>
        </w:rPr>
      </w:pPr>
    </w:p>
    <w:p w14:paraId="6C6A632E" w14:textId="1918DEEB" w:rsidR="00E03C5D" w:rsidRPr="00175EBF" w:rsidRDefault="00E03C5D"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175EBF">
        <w:rPr>
          <w:rFonts w:ascii="Times New Roman" w:eastAsia="Times New Roman" w:hAnsi="Times New Roman" w:cs="Times New Roman"/>
          <w:bCs/>
          <w:noProof/>
          <w:sz w:val="18"/>
          <w:szCs w:val="18"/>
          <w:u w:val="single"/>
          <w:lang w:eastAsia="tr-TR"/>
        </w:rPr>
        <w:t>Sosyal Güvenlik Kurumu Başkanlığından:</w:t>
      </w:r>
    </w:p>
    <w:p w14:paraId="486BD744" w14:textId="77777777" w:rsidR="00E03C5D" w:rsidRPr="00175EBF" w:rsidRDefault="00E03C5D"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2E39C5" w14:textId="77777777" w:rsidR="00E03C5D" w:rsidRPr="00175EBF"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SOSYAL GÜVENLİK KURUMU SAĞLIK UYGULAMA TEBLİĞİNDE </w:t>
      </w:r>
    </w:p>
    <w:p w14:paraId="5022150A" w14:textId="18051D53" w:rsidR="005A30BC"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DEĞİŞİKLİK YAPILMASINA DAİR TEBLİĞ</w:t>
      </w:r>
    </w:p>
    <w:p w14:paraId="1742BD44" w14:textId="77777777" w:rsidR="00000EBC" w:rsidRPr="00175EBF" w:rsidRDefault="00000EBC"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1464A476" w14:textId="77777777" w:rsidR="0076119E" w:rsidRPr="00175EBF" w:rsidRDefault="0076119E"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54C12479" w14:textId="45A7D2B3" w:rsidR="00D00568" w:rsidRPr="006D58C7" w:rsidRDefault="00000EBC" w:rsidP="00D00568">
      <w:pPr>
        <w:spacing w:after="0" w:line="240" w:lineRule="auto"/>
        <w:ind w:firstLine="709"/>
        <w:jc w:val="both"/>
        <w:rPr>
          <w:rFonts w:ascii="Times New Roman" w:eastAsia="Times New Roman" w:hAnsi="Times New Roman" w:cs="Times New Roman"/>
          <w:sz w:val="18"/>
          <w:szCs w:val="18"/>
        </w:rPr>
      </w:pPr>
      <w:r w:rsidRPr="00A90DF1">
        <w:rPr>
          <w:rFonts w:ascii="Times New Roman" w:hAnsi="Times New Roman" w:cs="Times New Roman"/>
          <w:b/>
          <w:color w:val="000000" w:themeColor="text1"/>
          <w:sz w:val="18"/>
          <w:szCs w:val="18"/>
        </w:rPr>
        <w:t xml:space="preserve">MADDE </w:t>
      </w:r>
      <w:r>
        <w:rPr>
          <w:rFonts w:ascii="Times New Roman" w:hAnsi="Times New Roman" w:cs="Times New Roman"/>
          <w:b/>
          <w:color w:val="000000" w:themeColor="text1"/>
          <w:sz w:val="18"/>
          <w:szCs w:val="18"/>
        </w:rPr>
        <w:t>1</w:t>
      </w:r>
      <w:bookmarkStart w:id="1" w:name="_Hlk151629603"/>
      <w:r w:rsidRPr="00A90DF1">
        <w:rPr>
          <w:rFonts w:ascii="Times New Roman" w:hAnsi="Times New Roman" w:cs="Times New Roman"/>
          <w:b/>
          <w:color w:val="000000" w:themeColor="text1"/>
          <w:sz w:val="18"/>
          <w:szCs w:val="18"/>
        </w:rPr>
        <w:t>-</w:t>
      </w:r>
      <w:r w:rsidRPr="00A90DF1">
        <w:rPr>
          <w:rFonts w:ascii="Times New Roman" w:hAnsi="Times New Roman" w:cs="Times New Roman"/>
          <w:color w:val="000000" w:themeColor="text1"/>
          <w:sz w:val="18"/>
          <w:szCs w:val="18"/>
        </w:rPr>
        <w:t xml:space="preserve"> </w:t>
      </w:r>
      <w:r w:rsidR="0023628E" w:rsidRPr="00473ACC">
        <w:rPr>
          <w:rFonts w:ascii="Times New Roman" w:hAnsi="Times New Roman" w:cs="Times New Roman"/>
          <w:sz w:val="18"/>
          <w:szCs w:val="18"/>
        </w:rPr>
        <w:t xml:space="preserve">24/3/2013 tarihli ve 28597 sayılı Resmî </w:t>
      </w:r>
      <w:proofErr w:type="spellStart"/>
      <w:r w:rsidR="0023628E" w:rsidRPr="00473ACC">
        <w:rPr>
          <w:rFonts w:ascii="Times New Roman" w:hAnsi="Times New Roman" w:cs="Times New Roman"/>
          <w:sz w:val="18"/>
          <w:szCs w:val="18"/>
        </w:rPr>
        <w:t>Gazete’de</w:t>
      </w:r>
      <w:proofErr w:type="spellEnd"/>
      <w:r w:rsidR="0023628E" w:rsidRPr="00473ACC">
        <w:rPr>
          <w:rFonts w:ascii="Times New Roman" w:hAnsi="Times New Roman" w:cs="Times New Roman"/>
          <w:sz w:val="18"/>
          <w:szCs w:val="18"/>
        </w:rPr>
        <w:t xml:space="preserve"> yayımlanan </w:t>
      </w:r>
      <w:r w:rsidR="0023628E" w:rsidRPr="005E7952">
        <w:rPr>
          <w:rFonts w:ascii="Times New Roman" w:eastAsia="Times New Roman" w:hAnsi="Times New Roman" w:cs="Times New Roman"/>
          <w:bCs/>
          <w:sz w:val="18"/>
          <w:szCs w:val="18"/>
          <w:lang w:eastAsia="tr-TR"/>
        </w:rPr>
        <w:t xml:space="preserve">Sosyal Güvenlik Kurumu Sağlık Uygulama Tebliğinin </w:t>
      </w:r>
      <w:r w:rsidR="00D00568" w:rsidRPr="006D58C7">
        <w:rPr>
          <w:rFonts w:ascii="Times New Roman" w:eastAsia="Times New Roman" w:hAnsi="Times New Roman" w:cs="Times New Roman"/>
          <w:sz w:val="18"/>
          <w:szCs w:val="18"/>
        </w:rPr>
        <w:t>2.5.3.A-1</w:t>
      </w:r>
      <w:r w:rsidR="00D00568" w:rsidRPr="006D58C7">
        <w:rPr>
          <w:rFonts w:ascii="Times New Roman" w:hAnsi="Times New Roman" w:cs="Times New Roman"/>
          <w:bCs/>
          <w:i/>
          <w:iCs/>
          <w:sz w:val="18"/>
          <w:szCs w:val="18"/>
        </w:rPr>
        <w:t xml:space="preserve"> </w:t>
      </w:r>
      <w:r w:rsidR="00D00568" w:rsidRPr="006D58C7">
        <w:rPr>
          <w:rFonts w:ascii="Times New Roman" w:eastAsia="Times New Roman" w:hAnsi="Times New Roman" w:cs="Times New Roman"/>
          <w:sz w:val="18"/>
          <w:szCs w:val="18"/>
        </w:rPr>
        <w:t>numaralı maddesinde aşağıdaki düzenlemeler yapılmıştır.</w:t>
      </w:r>
    </w:p>
    <w:p w14:paraId="10A128FA" w14:textId="26240DFC" w:rsidR="00D00568" w:rsidRDefault="00D00568" w:rsidP="00D00568">
      <w:pPr>
        <w:spacing w:after="0" w:line="240" w:lineRule="auto"/>
        <w:ind w:firstLine="709"/>
        <w:jc w:val="both"/>
        <w:rPr>
          <w:rFonts w:ascii="Times New Roman" w:hAnsi="Times New Roman" w:cs="Times New Roman"/>
          <w:sz w:val="18"/>
          <w:szCs w:val="18"/>
        </w:rPr>
      </w:pPr>
      <w:r w:rsidRPr="006D58C7">
        <w:rPr>
          <w:rFonts w:ascii="Times New Roman" w:hAnsi="Times New Roman" w:cs="Times New Roman"/>
          <w:sz w:val="18"/>
          <w:szCs w:val="18"/>
        </w:rPr>
        <w:t>a)</w:t>
      </w:r>
      <w:r>
        <w:rPr>
          <w:rFonts w:ascii="Times New Roman" w:hAnsi="Times New Roman" w:cs="Times New Roman"/>
          <w:sz w:val="18"/>
          <w:szCs w:val="18"/>
        </w:rPr>
        <w:t xml:space="preserve"> Birinci fıkrası</w:t>
      </w:r>
      <w:r w:rsidR="006B3DB0">
        <w:rPr>
          <w:rFonts w:ascii="Times New Roman" w:hAnsi="Times New Roman" w:cs="Times New Roman"/>
          <w:sz w:val="18"/>
          <w:szCs w:val="18"/>
        </w:rPr>
        <w:t xml:space="preserve"> </w:t>
      </w:r>
      <w:r>
        <w:rPr>
          <w:rFonts w:ascii="Times New Roman" w:hAnsi="Times New Roman" w:cs="Times New Roman"/>
          <w:sz w:val="18"/>
          <w:szCs w:val="18"/>
        </w:rPr>
        <w:t>aşağıdaki şekilde değiştirilmiştir.</w:t>
      </w:r>
    </w:p>
    <w:p w14:paraId="2BC23857" w14:textId="2EFE4467" w:rsidR="00C13151" w:rsidRPr="00912ECA" w:rsidRDefault="00C13151" w:rsidP="00912ECA">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w:t>
      </w:r>
      <w:r w:rsidRPr="00912ECA">
        <w:rPr>
          <w:rFonts w:ascii="Times New Roman" w:hAnsi="Times New Roman" w:cs="Times New Roman"/>
          <w:sz w:val="18"/>
          <w:szCs w:val="18"/>
        </w:rPr>
        <w:t>(1) Yurt dışı tedavi için gerekli sağlık kurulu raporları;</w:t>
      </w:r>
    </w:p>
    <w:p w14:paraId="54F824D1" w14:textId="5D9A614C" w:rsidR="00C13151" w:rsidRPr="00912ECA" w:rsidRDefault="00C13151" w:rsidP="00912ECA">
      <w:pPr>
        <w:spacing w:after="0" w:line="240" w:lineRule="auto"/>
        <w:ind w:firstLine="709"/>
        <w:jc w:val="both"/>
        <w:rPr>
          <w:rFonts w:ascii="Times New Roman" w:hAnsi="Times New Roman" w:cs="Times New Roman"/>
          <w:sz w:val="18"/>
          <w:szCs w:val="18"/>
        </w:rPr>
      </w:pPr>
      <w:r w:rsidRPr="00912ECA">
        <w:rPr>
          <w:rFonts w:ascii="Times New Roman" w:hAnsi="Times New Roman" w:cs="Times New Roman"/>
          <w:sz w:val="18"/>
          <w:szCs w:val="18"/>
        </w:rPr>
        <w:t xml:space="preserve">a) Doku ve organ nakli için Kurumun resmi internet sitesinde yayımlanan “Yurt Dışında Doku ve Organ Nakli Amacıyla Sağlık Kurulu Raporu Vermeye Yetkili Resmi Sağlık Kurumları Listesi” </w:t>
      </w:r>
      <w:proofErr w:type="spellStart"/>
      <w:r w:rsidRPr="00912ECA">
        <w:rPr>
          <w:rFonts w:ascii="Times New Roman" w:hAnsi="Times New Roman" w:cs="Times New Roman"/>
          <w:sz w:val="18"/>
          <w:szCs w:val="18"/>
        </w:rPr>
        <w:t>nde</w:t>
      </w:r>
      <w:proofErr w:type="spellEnd"/>
      <w:r w:rsidRPr="00912ECA">
        <w:rPr>
          <w:rFonts w:ascii="Times New Roman" w:hAnsi="Times New Roman" w:cs="Times New Roman"/>
          <w:sz w:val="18"/>
          <w:szCs w:val="18"/>
        </w:rPr>
        <w:t xml:space="preserve"> yer alan hastanelerin sağlık kurullarınca,</w:t>
      </w:r>
    </w:p>
    <w:p w14:paraId="4EA93D24" w14:textId="77777777" w:rsidR="00C13151" w:rsidRPr="00912ECA" w:rsidRDefault="00C13151" w:rsidP="00912ECA">
      <w:pPr>
        <w:spacing w:after="0" w:line="240" w:lineRule="auto"/>
        <w:ind w:firstLine="709"/>
        <w:jc w:val="both"/>
        <w:rPr>
          <w:rFonts w:ascii="Times New Roman" w:hAnsi="Times New Roman" w:cs="Times New Roman"/>
          <w:sz w:val="18"/>
          <w:szCs w:val="18"/>
        </w:rPr>
      </w:pPr>
      <w:r w:rsidRPr="00912ECA">
        <w:rPr>
          <w:rFonts w:ascii="Times New Roman" w:hAnsi="Times New Roman" w:cs="Times New Roman"/>
          <w:sz w:val="18"/>
          <w:szCs w:val="18"/>
        </w:rPr>
        <w:t>b)   Diğer tedaviler için ise üçüncü basamak resmi sağlık kurumlarının sağlık kurullarınca,</w:t>
      </w:r>
    </w:p>
    <w:p w14:paraId="11ADAB55" w14:textId="23F51770" w:rsidR="00D00568" w:rsidRPr="006D58C7" w:rsidRDefault="00D00568" w:rsidP="00912ECA">
      <w:pPr>
        <w:spacing w:after="0" w:line="240" w:lineRule="auto"/>
        <w:ind w:firstLine="709"/>
        <w:jc w:val="both"/>
        <w:rPr>
          <w:rFonts w:ascii="Times New Roman" w:hAnsi="Times New Roman" w:cs="Times New Roman"/>
          <w:sz w:val="18"/>
          <w:szCs w:val="18"/>
        </w:rPr>
      </w:pPr>
      <w:r w:rsidRPr="006D58C7">
        <w:rPr>
          <w:rFonts w:ascii="Times New Roman" w:hAnsi="Times New Roman" w:cs="Times New Roman"/>
          <w:sz w:val="18"/>
          <w:szCs w:val="18"/>
        </w:rPr>
        <w:t>SUT eki “Yurt Dışına Tedaviye Gönderileceklere İlişkin Sağlık Kurulu Raporu (EK-2/E-1)</w:t>
      </w:r>
      <w:r w:rsidR="00597286">
        <w:rPr>
          <w:rFonts w:ascii="Times New Roman" w:hAnsi="Times New Roman" w:cs="Times New Roman"/>
          <w:sz w:val="18"/>
          <w:szCs w:val="18"/>
        </w:rPr>
        <w:t>”</w:t>
      </w:r>
      <w:r w:rsidRPr="006D58C7">
        <w:rPr>
          <w:rFonts w:ascii="Times New Roman" w:hAnsi="Times New Roman" w:cs="Times New Roman"/>
          <w:sz w:val="18"/>
          <w:szCs w:val="18"/>
        </w:rPr>
        <w:t xml:space="preserve"> formatına uygun olarak düzenlenecek ve raporda altı ayı geçmemek kaydı ile tedavi süresi belirtilecek, </w:t>
      </w:r>
      <w:r w:rsidR="001C36F6" w:rsidRPr="00912ECA">
        <w:rPr>
          <w:rFonts w:ascii="Times New Roman" w:hAnsi="Times New Roman" w:cs="Times New Roman"/>
          <w:sz w:val="18"/>
          <w:szCs w:val="18"/>
        </w:rPr>
        <w:t>y</w:t>
      </w:r>
      <w:r w:rsidRPr="00912ECA">
        <w:rPr>
          <w:rFonts w:ascii="Times New Roman" w:hAnsi="Times New Roman" w:cs="Times New Roman"/>
          <w:sz w:val="18"/>
          <w:szCs w:val="18"/>
        </w:rPr>
        <w:t>urt dışı sağlık merkezi belirlenirken ülkemiz ile sağlık alanında sosyal güvenlik sözleşmesi bulunan ülkelere öncelik verilecektir. Sözleşmeli olmayan bir ülkeden randevu alınması halinde sözleşmeli ülkelerden randevu alınamadığına ilişkin yazışmalar sağlık kurulu raporuna eklenecektir.”</w:t>
      </w:r>
      <w:r w:rsidRPr="006D58C7">
        <w:rPr>
          <w:rFonts w:ascii="Times New Roman" w:hAnsi="Times New Roman" w:cs="Times New Roman"/>
          <w:sz w:val="18"/>
          <w:szCs w:val="18"/>
        </w:rPr>
        <w:t xml:space="preserve"> </w:t>
      </w:r>
    </w:p>
    <w:p w14:paraId="4E928B4F" w14:textId="36760DEF" w:rsidR="00D00568" w:rsidRDefault="00D00568" w:rsidP="00D00568">
      <w:pPr>
        <w:spacing w:after="0" w:line="240" w:lineRule="auto"/>
        <w:ind w:firstLine="709"/>
        <w:jc w:val="both"/>
        <w:rPr>
          <w:rFonts w:ascii="Times New Roman" w:hAnsi="Times New Roman" w:cs="Times New Roman"/>
          <w:bCs/>
          <w:iCs/>
          <w:sz w:val="18"/>
          <w:szCs w:val="18"/>
        </w:rPr>
      </w:pPr>
      <w:r w:rsidRPr="006C3329">
        <w:rPr>
          <w:rFonts w:ascii="Times New Roman" w:hAnsi="Times New Roman" w:cs="Times New Roman"/>
          <w:bCs/>
          <w:iCs/>
          <w:sz w:val="18"/>
          <w:szCs w:val="18"/>
        </w:rPr>
        <w:t xml:space="preserve">b) </w:t>
      </w:r>
      <w:r>
        <w:rPr>
          <w:rFonts w:ascii="Times New Roman" w:hAnsi="Times New Roman" w:cs="Times New Roman"/>
          <w:bCs/>
          <w:iCs/>
          <w:sz w:val="18"/>
          <w:szCs w:val="18"/>
        </w:rPr>
        <w:t xml:space="preserve">Üçüncü fıkrası </w:t>
      </w:r>
      <w:r w:rsidR="003631AE">
        <w:rPr>
          <w:rFonts w:ascii="Times New Roman" w:hAnsi="Times New Roman" w:cs="Times New Roman"/>
          <w:bCs/>
          <w:iCs/>
          <w:sz w:val="18"/>
          <w:szCs w:val="18"/>
        </w:rPr>
        <w:t>aşağıdaki şekilde değiştirilmiştir.</w:t>
      </w:r>
    </w:p>
    <w:p w14:paraId="6A0156C6" w14:textId="49602925" w:rsidR="003631AE" w:rsidRDefault="003631AE" w:rsidP="00D00568">
      <w:pPr>
        <w:spacing w:after="0" w:line="240" w:lineRule="auto"/>
        <w:ind w:firstLine="709"/>
        <w:jc w:val="both"/>
        <w:rPr>
          <w:rFonts w:ascii="Times New Roman" w:hAnsi="Times New Roman" w:cs="Times New Roman"/>
          <w:bCs/>
          <w:iCs/>
          <w:sz w:val="18"/>
          <w:szCs w:val="18"/>
        </w:rPr>
      </w:pPr>
      <w:r>
        <w:rPr>
          <w:rFonts w:ascii="Times New Roman" w:hAnsi="Times New Roman" w:cs="Times New Roman"/>
          <w:bCs/>
          <w:iCs/>
          <w:sz w:val="18"/>
          <w:szCs w:val="18"/>
        </w:rPr>
        <w:t xml:space="preserve">“(3) </w:t>
      </w:r>
      <w:r w:rsidRPr="003631AE">
        <w:rPr>
          <w:rFonts w:ascii="Times New Roman" w:hAnsi="Times New Roman" w:cs="Times New Roman"/>
          <w:bCs/>
          <w:iCs/>
          <w:sz w:val="18"/>
          <w:szCs w:val="18"/>
        </w:rPr>
        <w:t xml:space="preserve">Düzenlenen sağlık kurulu raporları Ankara Bilkent Şehir Hastanesi, İstanbul Şişli Hamidiye </w:t>
      </w:r>
      <w:proofErr w:type="spellStart"/>
      <w:r w:rsidRPr="003631AE">
        <w:rPr>
          <w:rFonts w:ascii="Times New Roman" w:hAnsi="Times New Roman" w:cs="Times New Roman"/>
          <w:bCs/>
          <w:iCs/>
          <w:sz w:val="18"/>
          <w:szCs w:val="18"/>
        </w:rPr>
        <w:t>Etfal</w:t>
      </w:r>
      <w:proofErr w:type="spellEnd"/>
      <w:r w:rsidRPr="003631AE">
        <w:rPr>
          <w:rFonts w:ascii="Times New Roman" w:hAnsi="Times New Roman" w:cs="Times New Roman"/>
          <w:bCs/>
          <w:iCs/>
          <w:sz w:val="18"/>
          <w:szCs w:val="18"/>
        </w:rPr>
        <w:t xml:space="preserve"> Eğitim ve Araştırma Hastanesi, </w:t>
      </w:r>
      <w:proofErr w:type="spellStart"/>
      <w:r w:rsidRPr="003631AE">
        <w:rPr>
          <w:rFonts w:ascii="Times New Roman" w:hAnsi="Times New Roman" w:cs="Times New Roman"/>
          <w:bCs/>
          <w:iCs/>
          <w:sz w:val="18"/>
          <w:szCs w:val="18"/>
        </w:rPr>
        <w:t>Başakşehir</w:t>
      </w:r>
      <w:proofErr w:type="spellEnd"/>
      <w:r w:rsidR="006C5FE9">
        <w:rPr>
          <w:rFonts w:ascii="Times New Roman" w:hAnsi="Times New Roman" w:cs="Times New Roman"/>
          <w:bCs/>
          <w:iCs/>
          <w:sz w:val="18"/>
          <w:szCs w:val="18"/>
        </w:rPr>
        <w:t xml:space="preserve"> </w:t>
      </w:r>
      <w:r w:rsidRPr="003631AE">
        <w:rPr>
          <w:rFonts w:ascii="Times New Roman" w:hAnsi="Times New Roman" w:cs="Times New Roman"/>
          <w:bCs/>
          <w:iCs/>
          <w:sz w:val="18"/>
          <w:szCs w:val="18"/>
        </w:rPr>
        <w:t xml:space="preserve">Çam ve </w:t>
      </w:r>
      <w:proofErr w:type="spellStart"/>
      <w:r w:rsidRPr="003631AE">
        <w:rPr>
          <w:rFonts w:ascii="Times New Roman" w:hAnsi="Times New Roman" w:cs="Times New Roman"/>
          <w:bCs/>
          <w:iCs/>
          <w:sz w:val="18"/>
          <w:szCs w:val="18"/>
        </w:rPr>
        <w:t>Sakura</w:t>
      </w:r>
      <w:proofErr w:type="spellEnd"/>
      <w:r w:rsidRPr="003631AE">
        <w:rPr>
          <w:rFonts w:ascii="Times New Roman" w:hAnsi="Times New Roman" w:cs="Times New Roman"/>
          <w:bCs/>
          <w:iCs/>
          <w:sz w:val="18"/>
          <w:szCs w:val="18"/>
        </w:rPr>
        <w:t xml:space="preserve"> Şehir Hastanesi ve İzmir Yenişehir Eğitim ve Araştırma Hastanesinden herhangi biri tarafından teyit edilecek ve sonrasında Sağlık Bakanlığınca onaylanacaktır.</w:t>
      </w:r>
      <w:r>
        <w:rPr>
          <w:rFonts w:ascii="Times New Roman" w:hAnsi="Times New Roman" w:cs="Times New Roman"/>
          <w:bCs/>
          <w:iCs/>
          <w:sz w:val="18"/>
          <w:szCs w:val="18"/>
        </w:rPr>
        <w:t>”</w:t>
      </w:r>
    </w:p>
    <w:p w14:paraId="044782AC" w14:textId="4BF156C6" w:rsidR="003F6D1E" w:rsidRPr="00317CDB" w:rsidRDefault="009C27FD" w:rsidP="009C27FD">
      <w:pPr>
        <w:tabs>
          <w:tab w:val="left" w:pos="284"/>
          <w:tab w:val="left" w:pos="709"/>
        </w:tabs>
        <w:autoSpaceDE w:val="0"/>
        <w:autoSpaceDN w:val="0"/>
        <w:adjustRightInd w:val="0"/>
        <w:spacing w:after="0" w:line="240" w:lineRule="auto"/>
        <w:ind w:firstLine="567"/>
        <w:jc w:val="both"/>
        <w:rPr>
          <w:rFonts w:ascii="Times New Roman" w:hAnsi="Times New Roman" w:cs="Times New Roman"/>
          <w:bCs/>
          <w:color w:val="000000" w:themeColor="text1"/>
          <w:sz w:val="18"/>
          <w:szCs w:val="18"/>
          <w:lang w:eastAsia="tr-TR"/>
        </w:rPr>
      </w:pPr>
      <w:r>
        <w:rPr>
          <w:rFonts w:ascii="Times New Roman" w:hAnsi="Times New Roman" w:cs="Times New Roman"/>
          <w:b/>
          <w:bCs/>
          <w:color w:val="000000" w:themeColor="text1"/>
          <w:sz w:val="18"/>
          <w:szCs w:val="18"/>
        </w:rPr>
        <w:t xml:space="preserve">   </w:t>
      </w:r>
      <w:r w:rsidR="003F6D1E" w:rsidRPr="00BD558B">
        <w:rPr>
          <w:rFonts w:ascii="Times New Roman" w:hAnsi="Times New Roman" w:cs="Times New Roman"/>
          <w:b/>
          <w:bCs/>
          <w:color w:val="000000" w:themeColor="text1"/>
          <w:sz w:val="18"/>
          <w:szCs w:val="18"/>
        </w:rPr>
        <w:t xml:space="preserve">MADDE </w:t>
      </w:r>
      <w:r w:rsidR="0038773B">
        <w:rPr>
          <w:rFonts w:ascii="Times New Roman" w:hAnsi="Times New Roman" w:cs="Times New Roman"/>
          <w:b/>
          <w:bCs/>
          <w:color w:val="000000" w:themeColor="text1"/>
          <w:sz w:val="18"/>
          <w:szCs w:val="18"/>
        </w:rPr>
        <w:t>2</w:t>
      </w:r>
      <w:r w:rsidR="003F6D1E" w:rsidRPr="00BD558B">
        <w:rPr>
          <w:rFonts w:ascii="Times New Roman" w:hAnsi="Times New Roman" w:cs="Times New Roman"/>
          <w:b/>
          <w:bCs/>
          <w:color w:val="000000" w:themeColor="text1"/>
          <w:sz w:val="18"/>
          <w:szCs w:val="18"/>
        </w:rPr>
        <w:t>-</w:t>
      </w:r>
      <w:r w:rsidR="003F6D1E" w:rsidRPr="00BD558B">
        <w:rPr>
          <w:rFonts w:ascii="Times New Roman" w:hAnsi="Times New Roman" w:cs="Times New Roman"/>
          <w:color w:val="000000" w:themeColor="text1"/>
          <w:sz w:val="18"/>
          <w:szCs w:val="18"/>
          <w:lang w:eastAsia="tr-TR"/>
        </w:rPr>
        <w:t xml:space="preserve"> </w:t>
      </w:r>
      <w:r w:rsidR="008B67C9">
        <w:rPr>
          <w:rFonts w:ascii="Times New Roman" w:hAnsi="Times New Roman" w:cs="Times New Roman"/>
          <w:color w:val="000000" w:themeColor="text1"/>
          <w:sz w:val="18"/>
          <w:szCs w:val="18"/>
          <w:lang w:eastAsia="tr-TR"/>
        </w:rPr>
        <w:t xml:space="preserve">Aynı Tebliğin </w:t>
      </w:r>
      <w:r w:rsidR="003F6D1E" w:rsidRPr="00317CDB">
        <w:rPr>
          <w:rFonts w:ascii="Times New Roman" w:hAnsi="Times New Roman" w:cs="Times New Roman"/>
          <w:bCs/>
          <w:color w:val="000000" w:themeColor="text1"/>
          <w:sz w:val="18"/>
          <w:szCs w:val="18"/>
          <w:lang w:eastAsia="tr-TR"/>
        </w:rPr>
        <w:t xml:space="preserve">3.3.3.A </w:t>
      </w:r>
      <w:r>
        <w:rPr>
          <w:rFonts w:ascii="Times New Roman" w:hAnsi="Times New Roman" w:cs="Times New Roman"/>
          <w:bCs/>
          <w:color w:val="000000" w:themeColor="text1"/>
          <w:sz w:val="18"/>
          <w:szCs w:val="18"/>
          <w:lang w:eastAsia="tr-TR"/>
        </w:rPr>
        <w:t>numaralı</w:t>
      </w:r>
      <w:r w:rsidR="003F6D1E" w:rsidRPr="00317CDB">
        <w:rPr>
          <w:rFonts w:ascii="Times New Roman" w:hAnsi="Times New Roman" w:cs="Times New Roman"/>
          <w:bCs/>
          <w:color w:val="000000" w:themeColor="text1"/>
          <w:sz w:val="18"/>
          <w:szCs w:val="18"/>
          <w:lang w:eastAsia="tr-TR"/>
        </w:rPr>
        <w:t xml:space="preserve"> maddesine aşağıdaki fıkra eklenmiştir.</w:t>
      </w:r>
    </w:p>
    <w:p w14:paraId="48815860" w14:textId="329C34BE" w:rsidR="00166533" w:rsidRDefault="003F6D1E" w:rsidP="0075692A">
      <w:pPr>
        <w:tabs>
          <w:tab w:val="left" w:pos="284"/>
        </w:tabs>
        <w:autoSpaceDE w:val="0"/>
        <w:autoSpaceDN w:val="0"/>
        <w:adjustRightInd w:val="0"/>
        <w:spacing w:after="0" w:line="240" w:lineRule="auto"/>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ab/>
      </w:r>
      <w:r w:rsidR="0075692A">
        <w:rPr>
          <w:rFonts w:ascii="Times New Roman" w:hAnsi="Times New Roman" w:cs="Times New Roman"/>
          <w:bCs/>
          <w:color w:val="000000" w:themeColor="text1"/>
          <w:sz w:val="18"/>
          <w:szCs w:val="18"/>
          <w:lang w:eastAsia="tr-TR"/>
        </w:rPr>
        <w:t xml:space="preserve">         </w:t>
      </w:r>
      <w:r w:rsidR="0075692A" w:rsidRPr="0075692A">
        <w:rPr>
          <w:rFonts w:ascii="Times New Roman" w:hAnsi="Times New Roman" w:cs="Times New Roman"/>
          <w:bCs/>
          <w:iCs/>
          <w:sz w:val="18"/>
          <w:szCs w:val="18"/>
        </w:rPr>
        <w:t>“(7) Hastaya, göz sağlığı ve hastalıkları uzman hekimleri ile bu dalda ihtisas yapan asistan hekimler tarafından aynı reçetede uzak ve yakın iki adet gözlük reçete edilmesi halinde; hasta tercihine istinaden yeni reçete düzenlenmeden çok odaklı gözlük bedeli Kurumca karşılanır. Ancak 18 yaş ve altı hastalarda uzak ve yakın gözlük kullanımının gerekli olduğu durumlarda; hekim tarafından reçete edildiği şekilde gözlük temin edilmesi zorunludur.”</w:t>
      </w:r>
    </w:p>
    <w:p w14:paraId="39C3C889" w14:textId="07F5D2B9" w:rsidR="003F6D1E" w:rsidRDefault="00166533" w:rsidP="006801D8">
      <w:pPr>
        <w:tabs>
          <w:tab w:val="left" w:pos="709"/>
        </w:tabs>
        <w:autoSpaceDE w:val="0"/>
        <w:autoSpaceDN w:val="0"/>
        <w:adjustRightInd w:val="0"/>
        <w:spacing w:after="0" w:line="240" w:lineRule="auto"/>
        <w:ind w:hanging="284"/>
        <w:jc w:val="both"/>
        <w:rPr>
          <w:rFonts w:ascii="Times New Roman" w:hAnsi="Times New Roman" w:cs="Times New Roman"/>
          <w:bCs/>
          <w:iCs/>
          <w:sz w:val="18"/>
          <w:szCs w:val="18"/>
        </w:rPr>
      </w:pPr>
      <w:r w:rsidRPr="004F4B46">
        <w:rPr>
          <w:rFonts w:ascii="Times New Roman" w:hAnsi="Times New Roman" w:cs="Times New Roman"/>
          <w:sz w:val="18"/>
          <w:szCs w:val="18"/>
        </w:rPr>
        <w:t xml:space="preserve"> </w:t>
      </w:r>
      <w:r w:rsidR="00523EAE">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sz w:val="18"/>
          <w:szCs w:val="18"/>
          <w:lang w:eastAsia="tr-TR"/>
        </w:rPr>
        <w:t xml:space="preserve">     </w:t>
      </w:r>
      <w:r w:rsidR="006801D8">
        <w:rPr>
          <w:rFonts w:ascii="Times New Roman" w:eastAsia="Times New Roman" w:hAnsi="Times New Roman" w:cs="Times New Roman"/>
          <w:b/>
          <w:sz w:val="18"/>
          <w:szCs w:val="18"/>
          <w:lang w:eastAsia="tr-TR"/>
        </w:rPr>
        <w:t xml:space="preserve">             </w:t>
      </w:r>
      <w:r w:rsidR="003F6D1E" w:rsidRPr="006C5E86">
        <w:rPr>
          <w:rFonts w:ascii="Times New Roman" w:eastAsia="Times New Roman" w:hAnsi="Times New Roman" w:cs="Times New Roman"/>
          <w:b/>
          <w:sz w:val="18"/>
          <w:szCs w:val="18"/>
          <w:lang w:eastAsia="tr-TR"/>
        </w:rPr>
        <w:t xml:space="preserve">MADDE </w:t>
      </w:r>
      <w:r w:rsidR="003F6D1E">
        <w:rPr>
          <w:rFonts w:ascii="Times New Roman" w:eastAsia="Times New Roman" w:hAnsi="Times New Roman" w:cs="Times New Roman"/>
          <w:b/>
          <w:sz w:val="18"/>
          <w:szCs w:val="18"/>
          <w:lang w:eastAsia="tr-TR"/>
        </w:rPr>
        <w:t>3</w:t>
      </w:r>
      <w:r w:rsidR="003F6D1E" w:rsidRPr="006C5E86">
        <w:rPr>
          <w:rFonts w:ascii="Times New Roman" w:eastAsia="Times New Roman" w:hAnsi="Times New Roman" w:cs="Times New Roman"/>
          <w:b/>
          <w:sz w:val="18"/>
          <w:szCs w:val="18"/>
          <w:lang w:eastAsia="tr-TR"/>
        </w:rPr>
        <w:t>-</w:t>
      </w:r>
      <w:r w:rsidR="003F6D1E" w:rsidRPr="006C5E86">
        <w:rPr>
          <w:bCs/>
          <w:color w:val="000000"/>
        </w:rPr>
        <w:t xml:space="preserve"> </w:t>
      </w:r>
      <w:r w:rsidR="00523EAE">
        <w:rPr>
          <w:rFonts w:ascii="Times New Roman" w:hAnsi="Times New Roman" w:cs="Times New Roman"/>
          <w:bCs/>
          <w:sz w:val="18"/>
          <w:szCs w:val="18"/>
        </w:rPr>
        <w:t>Aynı Tebliğin</w:t>
      </w:r>
      <w:r w:rsidR="003F6D1E">
        <w:rPr>
          <w:rFonts w:ascii="Times New Roman" w:hAnsi="Times New Roman" w:cs="Times New Roman"/>
          <w:sz w:val="18"/>
          <w:szCs w:val="18"/>
          <w:lang w:eastAsia="tr-TR"/>
        </w:rPr>
        <w:t xml:space="preserve"> </w:t>
      </w:r>
      <w:r w:rsidR="003F6D1E" w:rsidRPr="00B568D7">
        <w:rPr>
          <w:rFonts w:ascii="Times New Roman" w:hAnsi="Times New Roman" w:cs="Times New Roman"/>
          <w:sz w:val="18"/>
          <w:szCs w:val="18"/>
        </w:rPr>
        <w:t>3.3.33.B numaralı maddesinin</w:t>
      </w:r>
      <w:r w:rsidR="003F6D1E">
        <w:rPr>
          <w:rFonts w:ascii="Times New Roman" w:hAnsi="Times New Roman" w:cs="Times New Roman"/>
          <w:sz w:val="18"/>
          <w:szCs w:val="18"/>
        </w:rPr>
        <w:t xml:space="preserve"> </w:t>
      </w:r>
      <w:r w:rsidR="003F6D1E" w:rsidRPr="00B568D7">
        <w:rPr>
          <w:rFonts w:ascii="Times New Roman" w:hAnsi="Times New Roman" w:cs="Times New Roman"/>
          <w:sz w:val="18"/>
          <w:szCs w:val="18"/>
        </w:rPr>
        <w:t>on birinci fıkrasında yer alan “150” ibaresi “360” şeklinde değiştirilmiştir</w:t>
      </w:r>
      <w:r w:rsidR="003F6D1E">
        <w:rPr>
          <w:rFonts w:ascii="Times New Roman" w:hAnsi="Times New Roman" w:cs="Times New Roman"/>
          <w:b/>
          <w:sz w:val="18"/>
          <w:szCs w:val="18"/>
        </w:rPr>
        <w:t>.</w:t>
      </w:r>
    </w:p>
    <w:p w14:paraId="4C6B515B" w14:textId="5F786AAA" w:rsidR="00344D83" w:rsidRPr="00175EBF" w:rsidRDefault="00344D83" w:rsidP="0075692A">
      <w:pPr>
        <w:tabs>
          <w:tab w:val="left" w:pos="709"/>
        </w:tabs>
        <w:spacing w:after="0" w:line="240" w:lineRule="auto"/>
        <w:ind w:firstLine="567"/>
        <w:jc w:val="both"/>
        <w:rPr>
          <w:rFonts w:ascii="Times New Roman" w:hAnsi="Times New Roman" w:cs="Times New Roman"/>
          <w:b/>
          <w:bCs/>
          <w:sz w:val="18"/>
          <w:szCs w:val="18"/>
        </w:rPr>
      </w:pPr>
      <w:r>
        <w:rPr>
          <w:rFonts w:ascii="Times New Roman" w:eastAsiaTheme="majorEastAsia" w:hAnsi="Times New Roman" w:cs="Times New Roman"/>
          <w:b/>
          <w:sz w:val="18"/>
          <w:szCs w:val="18"/>
          <w:lang w:eastAsia="tr-TR"/>
        </w:rPr>
        <w:t xml:space="preserve">   </w:t>
      </w:r>
      <w:r w:rsidR="00D00568" w:rsidRPr="00BA1D90">
        <w:rPr>
          <w:rFonts w:ascii="Times New Roman" w:eastAsiaTheme="majorEastAsia" w:hAnsi="Times New Roman" w:cs="Times New Roman"/>
          <w:b/>
          <w:sz w:val="18"/>
          <w:szCs w:val="18"/>
          <w:lang w:eastAsia="tr-TR"/>
        </w:rPr>
        <w:t xml:space="preserve">MADDE </w:t>
      </w:r>
      <w:r w:rsidR="0038773B">
        <w:rPr>
          <w:rFonts w:ascii="Times New Roman" w:eastAsiaTheme="majorEastAsia" w:hAnsi="Times New Roman" w:cs="Times New Roman"/>
          <w:b/>
          <w:sz w:val="18"/>
          <w:szCs w:val="18"/>
          <w:lang w:eastAsia="tr-TR"/>
        </w:rPr>
        <w:t>4</w:t>
      </w:r>
      <w:r w:rsidR="00D00568" w:rsidRPr="00BA1D90">
        <w:rPr>
          <w:rFonts w:ascii="Times New Roman" w:eastAsiaTheme="majorEastAsia" w:hAnsi="Times New Roman" w:cs="Times New Roman"/>
          <w:b/>
          <w:sz w:val="18"/>
          <w:szCs w:val="18"/>
          <w:lang w:eastAsia="tr-TR"/>
        </w:rPr>
        <w:t>-</w:t>
      </w:r>
      <w:r w:rsidR="00D00568" w:rsidRPr="00BA1D90">
        <w:rPr>
          <w:rFonts w:ascii="Times New Roman" w:eastAsiaTheme="majorEastAsia" w:hAnsi="Times New Roman" w:cs="Times New Roman"/>
          <w:sz w:val="18"/>
          <w:szCs w:val="18"/>
          <w:lang w:eastAsia="tr-TR"/>
        </w:rPr>
        <w:t xml:space="preserve"> </w:t>
      </w:r>
      <w:r w:rsidRPr="00175EBF">
        <w:rPr>
          <w:rFonts w:ascii="Times New Roman" w:eastAsia="Times New Roman" w:hAnsi="Times New Roman" w:cs="Times New Roman"/>
          <w:color w:val="000000" w:themeColor="text1"/>
          <w:sz w:val="18"/>
          <w:szCs w:val="18"/>
          <w:lang w:eastAsia="tr-TR"/>
        </w:rPr>
        <w:t>Aynı Tebliğ eki;</w:t>
      </w:r>
      <w:r w:rsidRPr="00175EBF">
        <w:rPr>
          <w:rFonts w:ascii="Times New Roman" w:hAnsi="Times New Roman" w:cs="Times New Roman"/>
          <w:b/>
          <w:bCs/>
          <w:sz w:val="18"/>
          <w:szCs w:val="18"/>
        </w:rPr>
        <w:t xml:space="preserve"> </w:t>
      </w:r>
    </w:p>
    <w:p w14:paraId="04332B7D" w14:textId="536B0389" w:rsidR="00344D83" w:rsidRPr="008E6E55" w:rsidRDefault="00344D83" w:rsidP="0075692A">
      <w:pPr>
        <w:keepNext/>
        <w:keepLines/>
        <w:spacing w:after="0" w:line="240" w:lineRule="auto"/>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Times New Roman"/>
          <w:color w:val="000000" w:themeColor="text1"/>
          <w:sz w:val="18"/>
          <w:szCs w:val="18"/>
          <w:lang w:eastAsia="tr-TR"/>
        </w:rPr>
        <w:t xml:space="preserve">            </w:t>
      </w:r>
      <w:r w:rsidRPr="00175EBF">
        <w:rPr>
          <w:rFonts w:ascii="Times New Roman" w:eastAsia="Times New Roman" w:hAnsi="Times New Roman" w:cs="Times New Roman"/>
          <w:color w:val="000000" w:themeColor="text1"/>
          <w:sz w:val="18"/>
          <w:szCs w:val="18"/>
          <w:lang w:eastAsia="tr-TR"/>
        </w:rPr>
        <w:t xml:space="preserve">   </w:t>
      </w:r>
      <w:r w:rsidRPr="008E6E55">
        <w:rPr>
          <w:rFonts w:ascii="Times New Roman" w:eastAsia="Times New Roman" w:hAnsi="Times New Roman" w:cs="Times New Roman"/>
          <w:bCs/>
          <w:sz w:val="18"/>
          <w:szCs w:val="18"/>
          <w:lang w:eastAsia="tr-TR"/>
        </w:rPr>
        <w:t>a) “Ayaktan Başvurularda Ödeme Listesi (EK-2/A)” Ek-1’deki şekilde</w:t>
      </w:r>
      <w:r w:rsidR="005613DD">
        <w:rPr>
          <w:rFonts w:ascii="Times New Roman" w:eastAsia="Times New Roman" w:hAnsi="Times New Roman" w:cs="Times New Roman"/>
          <w:bCs/>
          <w:sz w:val="18"/>
          <w:szCs w:val="18"/>
          <w:lang w:eastAsia="tr-TR"/>
        </w:rPr>
        <w:t>,</w:t>
      </w:r>
    </w:p>
    <w:p w14:paraId="3A17FBC1" w14:textId="4B7387E5" w:rsidR="00344D83" w:rsidRPr="008E6E55" w:rsidRDefault="00344D83" w:rsidP="0075692A">
      <w:pPr>
        <w:keepNext/>
        <w:keepLines/>
        <w:spacing w:after="0" w:line="240" w:lineRule="auto"/>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8E6E55">
        <w:rPr>
          <w:rFonts w:ascii="Times New Roman" w:eastAsia="Times New Roman" w:hAnsi="Times New Roman" w:cs="Times New Roman"/>
          <w:bCs/>
          <w:sz w:val="18"/>
          <w:szCs w:val="18"/>
          <w:lang w:eastAsia="tr-TR"/>
        </w:rPr>
        <w:t>b) “Hizmet Başı İşlem Puan Listesi (EK-2/B)” Ek-2’deki şekilde</w:t>
      </w:r>
      <w:r w:rsidR="005613DD">
        <w:rPr>
          <w:rFonts w:ascii="Times New Roman" w:eastAsia="Times New Roman" w:hAnsi="Times New Roman" w:cs="Times New Roman"/>
          <w:bCs/>
          <w:sz w:val="18"/>
          <w:szCs w:val="18"/>
          <w:lang w:eastAsia="tr-TR"/>
        </w:rPr>
        <w:t>,</w:t>
      </w:r>
    </w:p>
    <w:p w14:paraId="4521EE6F" w14:textId="683D3112" w:rsidR="00344D83" w:rsidRPr="008E6E55" w:rsidRDefault="00344D83" w:rsidP="00344D83">
      <w:pPr>
        <w:keepNext/>
        <w:keepLines/>
        <w:spacing w:after="0" w:line="240" w:lineRule="auto"/>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969AC">
        <w:rPr>
          <w:rFonts w:ascii="Times New Roman" w:eastAsia="Times New Roman" w:hAnsi="Times New Roman" w:cs="Times New Roman"/>
          <w:bCs/>
          <w:sz w:val="18"/>
          <w:szCs w:val="18"/>
          <w:lang w:eastAsia="tr-TR"/>
        </w:rPr>
        <w:t>c</w:t>
      </w:r>
      <w:r w:rsidRPr="008E6E55">
        <w:rPr>
          <w:rFonts w:ascii="Times New Roman" w:eastAsia="Times New Roman" w:hAnsi="Times New Roman" w:cs="Times New Roman"/>
          <w:bCs/>
          <w:sz w:val="18"/>
          <w:szCs w:val="18"/>
          <w:lang w:eastAsia="tr-TR"/>
        </w:rPr>
        <w:t>) “Tanıya Dayalı İşlem Puan Listesi (EK-2/C)” Ek-3’teki şekilde</w:t>
      </w:r>
      <w:r w:rsidR="005613DD">
        <w:rPr>
          <w:rFonts w:ascii="Times New Roman" w:eastAsia="Times New Roman" w:hAnsi="Times New Roman" w:cs="Times New Roman"/>
          <w:bCs/>
          <w:sz w:val="18"/>
          <w:szCs w:val="18"/>
          <w:lang w:eastAsia="tr-TR"/>
        </w:rPr>
        <w:t>,</w:t>
      </w:r>
    </w:p>
    <w:p w14:paraId="41C4F190" w14:textId="2A312FF7" w:rsidR="00344D83" w:rsidRDefault="00344D83" w:rsidP="00344D83">
      <w:pPr>
        <w:keepNext/>
        <w:keepLines/>
        <w:spacing w:after="0" w:line="240" w:lineRule="auto"/>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roofErr w:type="gramStart"/>
      <w:r w:rsidRPr="008E6E55">
        <w:rPr>
          <w:rFonts w:ascii="Times New Roman" w:eastAsia="Times New Roman" w:hAnsi="Times New Roman" w:cs="Times New Roman"/>
          <w:bCs/>
          <w:sz w:val="18"/>
          <w:szCs w:val="18"/>
          <w:lang w:eastAsia="tr-TR"/>
        </w:rPr>
        <w:t>ç</w:t>
      </w:r>
      <w:proofErr w:type="gramEnd"/>
      <w:r w:rsidRPr="008E6E55">
        <w:rPr>
          <w:rFonts w:ascii="Times New Roman" w:eastAsia="Times New Roman" w:hAnsi="Times New Roman" w:cs="Times New Roman"/>
          <w:bCs/>
          <w:sz w:val="18"/>
          <w:szCs w:val="18"/>
          <w:lang w:eastAsia="tr-TR"/>
        </w:rPr>
        <w:t>) “Diş Tedavileri Puan Listesi (EK-2</w:t>
      </w:r>
      <w:r w:rsidR="00385C82">
        <w:rPr>
          <w:rFonts w:ascii="Times New Roman" w:eastAsia="Times New Roman" w:hAnsi="Times New Roman" w:cs="Times New Roman"/>
          <w:bCs/>
          <w:sz w:val="18"/>
          <w:szCs w:val="18"/>
          <w:lang w:eastAsia="tr-TR"/>
        </w:rPr>
        <w:t>/</w:t>
      </w:r>
      <w:r w:rsidRPr="008E6E55">
        <w:rPr>
          <w:rFonts w:ascii="Times New Roman" w:eastAsia="Times New Roman" w:hAnsi="Times New Roman" w:cs="Times New Roman"/>
          <w:bCs/>
          <w:sz w:val="18"/>
          <w:szCs w:val="18"/>
          <w:lang w:eastAsia="tr-TR"/>
        </w:rPr>
        <w:t>Ç)” Ek-4’</w:t>
      </w:r>
      <w:r w:rsidR="00FB1FFD">
        <w:rPr>
          <w:rFonts w:ascii="Times New Roman" w:eastAsia="Times New Roman" w:hAnsi="Times New Roman" w:cs="Times New Roman"/>
          <w:bCs/>
          <w:sz w:val="18"/>
          <w:szCs w:val="18"/>
          <w:lang w:eastAsia="tr-TR"/>
        </w:rPr>
        <w:t>t</w:t>
      </w:r>
      <w:r w:rsidRPr="008E6E55">
        <w:rPr>
          <w:rFonts w:ascii="Times New Roman" w:eastAsia="Times New Roman" w:hAnsi="Times New Roman" w:cs="Times New Roman"/>
          <w:bCs/>
          <w:sz w:val="18"/>
          <w:szCs w:val="18"/>
          <w:lang w:eastAsia="tr-TR"/>
        </w:rPr>
        <w:t>eki şekilde</w:t>
      </w:r>
      <w:r w:rsidR="005613DD">
        <w:rPr>
          <w:rFonts w:ascii="Times New Roman" w:eastAsia="Times New Roman" w:hAnsi="Times New Roman" w:cs="Times New Roman"/>
          <w:bCs/>
          <w:sz w:val="18"/>
          <w:szCs w:val="18"/>
          <w:lang w:eastAsia="tr-TR"/>
        </w:rPr>
        <w:t>,</w:t>
      </w:r>
    </w:p>
    <w:p w14:paraId="7EA36CE0" w14:textId="75424644" w:rsidR="003F6D1E" w:rsidRDefault="00344D83" w:rsidP="00207E1B">
      <w:pPr>
        <w:tabs>
          <w:tab w:val="left" w:pos="709"/>
        </w:tabs>
        <w:spacing w:after="0" w:line="240" w:lineRule="auto"/>
        <w:ind w:firstLine="567"/>
        <w:jc w:val="both"/>
        <w:rPr>
          <w:rFonts w:ascii="Times New Roman" w:hAnsi="Times New Roman" w:cs="Times New Roman"/>
          <w:b/>
          <w:i/>
          <w:sz w:val="18"/>
          <w:szCs w:val="18"/>
        </w:rPr>
      </w:pPr>
      <w:r>
        <w:rPr>
          <w:rFonts w:ascii="Times New Roman" w:eastAsia="Times New Roman" w:hAnsi="Times New Roman" w:cs="Times New Roman"/>
          <w:bCs/>
          <w:sz w:val="18"/>
          <w:szCs w:val="18"/>
          <w:lang w:eastAsia="tr-TR"/>
        </w:rPr>
        <w:t xml:space="preserve">  d) </w:t>
      </w:r>
      <w:r w:rsidRPr="00A663B4">
        <w:rPr>
          <w:rFonts w:ascii="Times New Roman" w:eastAsia="Times New Roman" w:hAnsi="Times New Roman" w:cs="Times New Roman"/>
          <w:sz w:val="18"/>
          <w:szCs w:val="18"/>
        </w:rPr>
        <w:t>““</w:t>
      </w:r>
      <w:proofErr w:type="spellStart"/>
      <w:r w:rsidRPr="00A663B4">
        <w:rPr>
          <w:rFonts w:ascii="Times New Roman" w:eastAsia="Times New Roman" w:hAnsi="Times New Roman" w:cs="Times New Roman"/>
          <w:sz w:val="18"/>
          <w:szCs w:val="18"/>
        </w:rPr>
        <w:t>İntraoperatif</w:t>
      </w:r>
      <w:proofErr w:type="spellEnd"/>
      <w:r w:rsidRPr="00A663B4">
        <w:rPr>
          <w:rFonts w:ascii="Times New Roman" w:eastAsia="Times New Roman" w:hAnsi="Times New Roman" w:cs="Times New Roman"/>
          <w:sz w:val="18"/>
          <w:szCs w:val="18"/>
        </w:rPr>
        <w:t xml:space="preserve"> </w:t>
      </w:r>
      <w:proofErr w:type="spellStart"/>
      <w:r w:rsidRPr="00A663B4">
        <w:rPr>
          <w:rFonts w:ascii="Times New Roman" w:eastAsia="Times New Roman" w:hAnsi="Times New Roman" w:cs="Times New Roman"/>
          <w:sz w:val="18"/>
          <w:szCs w:val="18"/>
        </w:rPr>
        <w:t>Nöromonitorizasyon</w:t>
      </w:r>
      <w:proofErr w:type="spellEnd"/>
      <w:r w:rsidRPr="00A663B4">
        <w:rPr>
          <w:rFonts w:ascii="Times New Roman" w:eastAsia="Times New Roman" w:hAnsi="Times New Roman" w:cs="Times New Roman"/>
          <w:sz w:val="18"/>
          <w:szCs w:val="18"/>
        </w:rPr>
        <w:t>” İşleminin Ayrıca Faturalanabileceği İşlemler Listesi (EK-2/D-4)”</w:t>
      </w:r>
      <w:r>
        <w:rPr>
          <w:rFonts w:ascii="Times New Roman" w:eastAsia="Times New Roman" w:hAnsi="Times New Roman" w:cs="Times New Roman"/>
          <w:sz w:val="18"/>
          <w:szCs w:val="18"/>
        </w:rPr>
        <w:t xml:space="preserve"> Ek-5’ </w:t>
      </w:r>
      <w:r w:rsidR="006C5FE9">
        <w:rPr>
          <w:rFonts w:ascii="Times New Roman" w:eastAsia="Times New Roman" w:hAnsi="Times New Roman" w:cs="Times New Roman"/>
          <w:sz w:val="18"/>
          <w:szCs w:val="18"/>
        </w:rPr>
        <w:t>t</w:t>
      </w:r>
      <w:r>
        <w:rPr>
          <w:rFonts w:ascii="Times New Roman" w:eastAsia="Times New Roman" w:hAnsi="Times New Roman" w:cs="Times New Roman"/>
          <w:sz w:val="18"/>
          <w:szCs w:val="18"/>
        </w:rPr>
        <w:t>eki</w:t>
      </w:r>
      <w:r w:rsidR="00385C82">
        <w:rPr>
          <w:rFonts w:ascii="Times New Roman" w:eastAsia="Times New Roman" w:hAnsi="Times New Roman" w:cs="Times New Roman"/>
          <w:sz w:val="18"/>
          <w:szCs w:val="18"/>
        </w:rPr>
        <w:t xml:space="preserve"> şekilde</w:t>
      </w:r>
      <w:r w:rsidR="00207E1B">
        <w:rPr>
          <w:rFonts w:ascii="Times New Roman" w:eastAsia="Times New Roman" w:hAnsi="Times New Roman" w:cs="Times New Roman"/>
          <w:sz w:val="18"/>
          <w:szCs w:val="18"/>
        </w:rPr>
        <w:t>,</w:t>
      </w:r>
      <w:r w:rsidR="008A1C69" w:rsidRPr="008A1C69">
        <w:rPr>
          <w:rFonts w:ascii="Times New Roman" w:hAnsi="Times New Roman" w:cs="Times New Roman"/>
          <w:bCs/>
          <w:iCs/>
          <w:sz w:val="18"/>
          <w:szCs w:val="18"/>
        </w:rPr>
        <w:t xml:space="preserve">  </w:t>
      </w:r>
    </w:p>
    <w:p w14:paraId="5E94BBD1" w14:textId="42A16F93" w:rsidR="003F6D1E" w:rsidRPr="002D1B76" w:rsidRDefault="003F6D1E" w:rsidP="003F6D1E">
      <w:pPr>
        <w:tabs>
          <w:tab w:val="left" w:pos="709"/>
        </w:tabs>
        <w:spacing w:after="0" w:line="240" w:lineRule="auto"/>
        <w:ind w:firstLine="567"/>
        <w:jc w:val="both"/>
        <w:rPr>
          <w:rFonts w:ascii="Times New Roman" w:hAnsi="Times New Roman" w:cs="Times New Roman"/>
          <w:b/>
          <w:i/>
          <w:sz w:val="18"/>
          <w:szCs w:val="18"/>
        </w:rPr>
      </w:pPr>
      <w:r>
        <w:rPr>
          <w:rFonts w:ascii="Times New Roman" w:eastAsiaTheme="majorEastAsia" w:hAnsi="Times New Roman" w:cs="Times New Roman"/>
          <w:bCs/>
          <w:iCs/>
          <w:sz w:val="18"/>
          <w:szCs w:val="18"/>
        </w:rPr>
        <w:t xml:space="preserve">   </w:t>
      </w:r>
      <w:r w:rsidR="00207E1B">
        <w:rPr>
          <w:rFonts w:ascii="Times New Roman" w:eastAsiaTheme="majorEastAsia" w:hAnsi="Times New Roman" w:cs="Times New Roman"/>
          <w:bCs/>
          <w:iCs/>
          <w:sz w:val="18"/>
          <w:szCs w:val="18"/>
        </w:rPr>
        <w:t>e</w:t>
      </w:r>
      <w:r w:rsidRPr="00EE5D57">
        <w:rPr>
          <w:rFonts w:ascii="Times New Roman" w:eastAsiaTheme="majorEastAsia" w:hAnsi="Times New Roman" w:cs="Times New Roman"/>
          <w:bCs/>
          <w:iCs/>
          <w:sz w:val="18"/>
          <w:szCs w:val="18"/>
        </w:rPr>
        <w:t xml:space="preserve">) </w:t>
      </w:r>
      <w:r>
        <w:rPr>
          <w:rFonts w:ascii="Times New Roman" w:eastAsia="Times New Roman" w:hAnsi="Times New Roman" w:cs="Times New Roman"/>
          <w:color w:val="000000" w:themeColor="text1"/>
          <w:sz w:val="18"/>
          <w:szCs w:val="18"/>
          <w:lang w:eastAsia="tr-TR"/>
        </w:rPr>
        <w:t>“</w:t>
      </w:r>
      <w:r w:rsidRPr="00C149B3">
        <w:rPr>
          <w:rFonts w:ascii="Times New Roman" w:eastAsia="Times New Roman" w:hAnsi="Times New Roman" w:cs="Times New Roman"/>
          <w:color w:val="000000" w:themeColor="text1"/>
          <w:sz w:val="18"/>
          <w:szCs w:val="18"/>
          <w:lang w:eastAsia="tr-TR"/>
        </w:rPr>
        <w:t>Birden Fazla Branşta Kullanılan Tıbbi Malzemeler Listesi (EK-3/A)</w:t>
      </w:r>
      <w:r>
        <w:rPr>
          <w:rFonts w:ascii="Times New Roman" w:eastAsia="Times New Roman" w:hAnsi="Times New Roman" w:cs="Times New Roman"/>
          <w:color w:val="000000" w:themeColor="text1"/>
          <w:sz w:val="18"/>
          <w:szCs w:val="18"/>
          <w:lang w:eastAsia="tr-TR"/>
        </w:rPr>
        <w:t xml:space="preserve">” </w:t>
      </w:r>
      <w:r w:rsidRPr="00C26A33">
        <w:rPr>
          <w:rFonts w:ascii="Times New Roman" w:eastAsia="ヒラギノ明朝 Pro W3" w:hAnsi="Times New Roman" w:cs="Times New Roman"/>
          <w:color w:val="000000" w:themeColor="text1"/>
          <w:sz w:val="18"/>
          <w:szCs w:val="18"/>
        </w:rPr>
        <w:t>Ek-</w:t>
      </w:r>
      <w:r w:rsidR="00000206">
        <w:rPr>
          <w:rFonts w:ascii="Times New Roman" w:eastAsia="ヒラギノ明朝 Pro W3" w:hAnsi="Times New Roman" w:cs="Times New Roman"/>
          <w:color w:val="000000" w:themeColor="text1"/>
          <w:sz w:val="18"/>
          <w:szCs w:val="18"/>
        </w:rPr>
        <w:t>6</w:t>
      </w:r>
      <w:r w:rsidRPr="00C26A33">
        <w:rPr>
          <w:rFonts w:ascii="Times New Roman" w:eastAsia="ヒラギノ明朝 Pro W3" w:hAnsi="Times New Roman" w:cs="Times New Roman"/>
          <w:color w:val="000000" w:themeColor="text1"/>
          <w:sz w:val="18"/>
          <w:szCs w:val="18"/>
        </w:rPr>
        <w:t>’d</w:t>
      </w:r>
      <w:r w:rsidR="004A0289">
        <w:rPr>
          <w:rFonts w:ascii="Times New Roman" w:eastAsia="ヒラギノ明朝 Pro W3" w:hAnsi="Times New Roman" w:cs="Times New Roman"/>
          <w:color w:val="000000" w:themeColor="text1"/>
          <w:sz w:val="18"/>
          <w:szCs w:val="18"/>
        </w:rPr>
        <w:t>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76B7EE7A" w14:textId="71F8416E" w:rsidR="003F6D1E" w:rsidRDefault="003F6D1E" w:rsidP="003F6D1E">
      <w:pPr>
        <w:tabs>
          <w:tab w:val="left" w:pos="567"/>
        </w:tabs>
        <w:spacing w:after="0" w:line="240" w:lineRule="auto"/>
        <w:ind w:firstLine="567"/>
        <w:jc w:val="both"/>
        <w:rPr>
          <w:rFonts w:ascii="Times New Roman" w:eastAsia="Times New Roman" w:hAnsi="Times New Roman" w:cs="Times New Roman"/>
          <w:color w:val="000000" w:themeColor="text1"/>
          <w:sz w:val="18"/>
          <w:szCs w:val="18"/>
          <w:lang w:eastAsia="tr-TR"/>
        </w:rPr>
      </w:pPr>
      <w:r w:rsidRPr="00EE5D57">
        <w:rPr>
          <w:rFonts w:ascii="Times New Roman" w:eastAsiaTheme="majorEastAsia" w:hAnsi="Times New Roman" w:cs="Times New Roman"/>
          <w:bCs/>
          <w:iCs/>
          <w:sz w:val="18"/>
          <w:szCs w:val="18"/>
        </w:rPr>
        <w:t xml:space="preserve">   </w:t>
      </w:r>
      <w:r w:rsidR="00207E1B">
        <w:rPr>
          <w:rFonts w:ascii="Times New Roman" w:eastAsiaTheme="majorEastAsia" w:hAnsi="Times New Roman" w:cs="Times New Roman"/>
          <w:bCs/>
          <w:iCs/>
          <w:sz w:val="18"/>
          <w:szCs w:val="18"/>
        </w:rPr>
        <w:t>f</w:t>
      </w:r>
      <w:r w:rsidRPr="00EE5D57">
        <w:rPr>
          <w:rFonts w:ascii="Times New Roman" w:eastAsiaTheme="majorEastAsia" w:hAnsi="Times New Roman" w:cs="Times New Roman"/>
          <w:bCs/>
          <w:iCs/>
          <w:sz w:val="18"/>
          <w:szCs w:val="18"/>
        </w:rPr>
        <w:t xml:space="preserve">) </w:t>
      </w:r>
      <w:r w:rsidRPr="00C26A33">
        <w:rPr>
          <w:rFonts w:ascii="Times New Roman" w:eastAsia="Times New Roman" w:hAnsi="Times New Roman" w:cs="Times New Roman"/>
          <w:color w:val="000000" w:themeColor="text1"/>
          <w:sz w:val="18"/>
          <w:szCs w:val="18"/>
          <w:lang w:eastAsia="tr-TR"/>
        </w:rPr>
        <w:t>“</w:t>
      </w:r>
      <w:r w:rsidRPr="00C26A33">
        <w:rPr>
          <w:rFonts w:ascii="Times New Roman" w:hAnsi="Times New Roman" w:cs="Times New Roman"/>
          <w:bCs/>
          <w:color w:val="000000" w:themeColor="text1"/>
          <w:sz w:val="18"/>
          <w:szCs w:val="18"/>
        </w:rPr>
        <w:t>Görmeye Yardımcı Tıbbi Malzemeler Listesi (EK-3/D)</w:t>
      </w:r>
      <w:r w:rsidRPr="00C26A33">
        <w:rPr>
          <w:rFonts w:ascii="Times New Roman" w:eastAsia="Times New Roman" w:hAnsi="Times New Roman" w:cs="Times New Roman"/>
          <w:color w:val="000000" w:themeColor="text1"/>
          <w:sz w:val="18"/>
          <w:szCs w:val="18"/>
          <w:lang w:eastAsia="tr-TR"/>
        </w:rPr>
        <w:t xml:space="preserve">” </w:t>
      </w:r>
      <w:r w:rsidRPr="00C26A33">
        <w:rPr>
          <w:rFonts w:ascii="Times New Roman" w:eastAsia="ヒラギノ明朝 Pro W3" w:hAnsi="Times New Roman" w:cs="Times New Roman"/>
          <w:color w:val="000000" w:themeColor="text1"/>
          <w:sz w:val="18"/>
          <w:szCs w:val="18"/>
        </w:rPr>
        <w:t>Ek-</w:t>
      </w:r>
      <w:r w:rsidR="00000206">
        <w:rPr>
          <w:rFonts w:ascii="Times New Roman" w:eastAsia="ヒラギノ明朝 Pro W3" w:hAnsi="Times New Roman" w:cs="Times New Roman"/>
          <w:color w:val="000000" w:themeColor="text1"/>
          <w:sz w:val="18"/>
          <w:szCs w:val="18"/>
        </w:rPr>
        <w:t>7</w:t>
      </w:r>
      <w:r w:rsidRPr="00C26A33">
        <w:rPr>
          <w:rFonts w:ascii="Times New Roman" w:eastAsia="ヒラギノ明朝 Pro W3" w:hAnsi="Times New Roman" w:cs="Times New Roman"/>
          <w:color w:val="000000" w:themeColor="text1"/>
          <w:sz w:val="18"/>
          <w:szCs w:val="18"/>
        </w:rPr>
        <w:t>’d</w:t>
      </w:r>
      <w:r w:rsidR="004A0289">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r w:rsidRPr="00EE5D57">
        <w:rPr>
          <w:rFonts w:ascii="Times New Roman" w:eastAsiaTheme="majorEastAsia" w:hAnsi="Times New Roman" w:cs="Times New Roman"/>
          <w:bCs/>
          <w:iCs/>
          <w:sz w:val="18"/>
          <w:szCs w:val="18"/>
        </w:rPr>
        <w:t xml:space="preserve">                </w:t>
      </w:r>
    </w:p>
    <w:p w14:paraId="0944B4EF" w14:textId="15C62CB4" w:rsidR="003F6D1E" w:rsidRDefault="003F6D1E" w:rsidP="003F6D1E">
      <w:pPr>
        <w:tabs>
          <w:tab w:val="left" w:pos="567"/>
          <w:tab w:val="left" w:pos="709"/>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g</w:t>
      </w:r>
      <w:r>
        <w:rPr>
          <w:rFonts w:ascii="Times New Roman" w:eastAsia="ヒラギノ明朝 Pro W3" w:hAnsi="Times New Roman" w:cs="Times New Roman"/>
          <w:color w:val="000000" w:themeColor="text1"/>
          <w:sz w:val="18"/>
          <w:szCs w:val="18"/>
        </w:rPr>
        <w:t>) “</w:t>
      </w:r>
      <w:r w:rsidRPr="00C149B3">
        <w:rPr>
          <w:rFonts w:ascii="Times New Roman" w:eastAsia="ヒラギノ明朝 Pro W3" w:hAnsi="Times New Roman" w:cs="Times New Roman"/>
          <w:color w:val="000000" w:themeColor="text1"/>
          <w:sz w:val="18"/>
          <w:szCs w:val="18"/>
        </w:rPr>
        <w:t>Omurga Cerrahisi Alan Grubuna Ait Tıbbi Malzemeler Listesi (EK-3/E-1)</w:t>
      </w:r>
      <w:r>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4A0289">
        <w:rPr>
          <w:rFonts w:ascii="Times New Roman" w:eastAsia="ヒラギノ明朝 Pro W3" w:hAnsi="Times New Roman" w:cs="Times New Roman"/>
          <w:color w:val="000000" w:themeColor="text1"/>
          <w:sz w:val="18"/>
          <w:szCs w:val="18"/>
        </w:rPr>
        <w:t>8</w:t>
      </w:r>
      <w:r w:rsidRPr="00C26A33">
        <w:rPr>
          <w:rFonts w:ascii="Times New Roman" w:eastAsia="ヒラギノ明朝 Pro W3" w:hAnsi="Times New Roman" w:cs="Times New Roman"/>
          <w:color w:val="000000" w:themeColor="text1"/>
          <w:sz w:val="18"/>
          <w:szCs w:val="18"/>
        </w:rPr>
        <w:t>’d</w:t>
      </w:r>
      <w:r w:rsidR="000D4D90">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2BDDFCFB" w14:textId="187EAF73"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proofErr w:type="gramStart"/>
      <w:r w:rsidR="00207E1B">
        <w:rPr>
          <w:rFonts w:ascii="Times New Roman" w:eastAsia="ヒラギノ明朝 Pro W3" w:hAnsi="Times New Roman" w:cs="Times New Roman"/>
          <w:color w:val="000000" w:themeColor="text1"/>
          <w:sz w:val="18"/>
          <w:szCs w:val="18"/>
        </w:rPr>
        <w:t>ğ</w:t>
      </w:r>
      <w:proofErr w:type="gramEnd"/>
      <w:r>
        <w:rPr>
          <w:rFonts w:ascii="Times New Roman" w:eastAsia="ヒラギノ明朝 Pro W3" w:hAnsi="Times New Roman" w:cs="Times New Roman"/>
          <w:color w:val="000000" w:themeColor="text1"/>
          <w:sz w:val="18"/>
          <w:szCs w:val="18"/>
        </w:rPr>
        <w:t>) “</w:t>
      </w:r>
      <w:r w:rsidRPr="00C149B3">
        <w:rPr>
          <w:rFonts w:ascii="Times New Roman" w:eastAsia="ヒラギノ明朝 Pro W3" w:hAnsi="Times New Roman" w:cs="Times New Roman"/>
          <w:color w:val="000000" w:themeColor="text1"/>
          <w:sz w:val="18"/>
          <w:szCs w:val="18"/>
        </w:rPr>
        <w:t xml:space="preserve">Beyin Cerrahisi Branşı </w:t>
      </w:r>
      <w:proofErr w:type="spellStart"/>
      <w:r w:rsidRPr="00C149B3">
        <w:rPr>
          <w:rFonts w:ascii="Times New Roman" w:eastAsia="ヒラギノ明朝 Pro W3" w:hAnsi="Times New Roman" w:cs="Times New Roman"/>
          <w:color w:val="000000" w:themeColor="text1"/>
          <w:sz w:val="18"/>
          <w:szCs w:val="18"/>
        </w:rPr>
        <w:t>Kranial</w:t>
      </w:r>
      <w:proofErr w:type="spellEnd"/>
      <w:r w:rsidRPr="00C149B3">
        <w:rPr>
          <w:rFonts w:ascii="Times New Roman" w:eastAsia="ヒラギノ明朝 Pro W3" w:hAnsi="Times New Roman" w:cs="Times New Roman"/>
          <w:color w:val="000000" w:themeColor="text1"/>
          <w:sz w:val="18"/>
          <w:szCs w:val="18"/>
        </w:rPr>
        <w:t xml:space="preserve"> Cerrahisi Alan Grubuna Ait Tıbbi Malzemeler Listesi (EK-3/E-2)</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4A0289">
        <w:rPr>
          <w:rFonts w:ascii="Times New Roman" w:eastAsia="ヒラギノ明朝 Pro W3" w:hAnsi="Times New Roman" w:cs="Times New Roman"/>
          <w:color w:val="000000" w:themeColor="text1"/>
          <w:sz w:val="18"/>
          <w:szCs w:val="18"/>
        </w:rPr>
        <w:t>9</w:t>
      </w:r>
      <w:r w:rsidRPr="00C26A33">
        <w:rPr>
          <w:rFonts w:ascii="Times New Roman" w:eastAsia="ヒラギノ明朝 Pro W3" w:hAnsi="Times New Roman" w:cs="Times New Roman"/>
          <w:color w:val="000000" w:themeColor="text1"/>
          <w:sz w:val="18"/>
          <w:szCs w:val="18"/>
        </w:rPr>
        <w:t>’d</w:t>
      </w:r>
      <w:r w:rsidR="00CF7049">
        <w:rPr>
          <w:rFonts w:ascii="Times New Roman" w:eastAsia="ヒラギノ明朝 Pro W3" w:hAnsi="Times New Roman" w:cs="Times New Roman"/>
          <w:color w:val="000000" w:themeColor="text1"/>
          <w:sz w:val="18"/>
          <w:szCs w:val="18"/>
        </w:rPr>
        <w:t>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7E3EFFF2" w14:textId="3DC3DF20"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h</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Ortopedi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 xml:space="preserve">e Travmatoloji Branşı </w:t>
      </w:r>
      <w:proofErr w:type="spellStart"/>
      <w:r w:rsidRPr="005709AA">
        <w:rPr>
          <w:rFonts w:ascii="Times New Roman" w:eastAsia="ヒラギノ明朝 Pro W3" w:hAnsi="Times New Roman" w:cs="Times New Roman"/>
          <w:color w:val="000000" w:themeColor="text1"/>
          <w:sz w:val="18"/>
          <w:szCs w:val="18"/>
        </w:rPr>
        <w:t>Artroplasti</w:t>
      </w:r>
      <w:proofErr w:type="spellEnd"/>
      <w:r w:rsidRPr="005709AA">
        <w:rPr>
          <w:rFonts w:ascii="Times New Roman" w:eastAsia="ヒラギノ明朝 Pro W3" w:hAnsi="Times New Roman" w:cs="Times New Roman"/>
          <w:color w:val="000000" w:themeColor="text1"/>
          <w:sz w:val="18"/>
          <w:szCs w:val="18"/>
        </w:rPr>
        <w:t xml:space="preserve"> Alan Grubuna Ait Tıbbi Malzemeler Listesi</w:t>
      </w:r>
      <w:r>
        <w:rPr>
          <w:rFonts w:ascii="Times New Roman" w:eastAsia="ヒラギノ明朝 Pro W3" w:hAnsi="Times New Roman" w:cs="Times New Roman"/>
          <w:color w:val="000000" w:themeColor="text1"/>
          <w:sz w:val="18"/>
          <w:szCs w:val="18"/>
        </w:rPr>
        <w:t xml:space="preserve"> </w:t>
      </w:r>
      <w:r w:rsidRPr="005709AA">
        <w:rPr>
          <w:rFonts w:ascii="Times New Roman" w:eastAsia="ヒラギノ明朝 Pro W3" w:hAnsi="Times New Roman" w:cs="Times New Roman"/>
          <w:color w:val="000000" w:themeColor="text1"/>
          <w:sz w:val="18"/>
          <w:szCs w:val="18"/>
        </w:rPr>
        <w:t>(EK-3/F-1)</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4A0289">
        <w:rPr>
          <w:rFonts w:ascii="Times New Roman" w:eastAsia="ヒラギノ明朝 Pro W3" w:hAnsi="Times New Roman" w:cs="Times New Roman"/>
          <w:color w:val="000000" w:themeColor="text1"/>
          <w:sz w:val="18"/>
          <w:szCs w:val="18"/>
        </w:rPr>
        <w:t>10</w:t>
      </w:r>
      <w:r w:rsidRPr="00C26A33">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d</w:t>
      </w:r>
      <w:r w:rsidR="00CF7049">
        <w:rPr>
          <w:rFonts w:ascii="Times New Roman" w:eastAsia="ヒラギノ明朝 Pro W3" w:hAnsi="Times New Roman" w:cs="Times New Roman"/>
          <w:color w:val="000000" w:themeColor="text1"/>
          <w:sz w:val="18"/>
          <w:szCs w:val="18"/>
        </w:rPr>
        <w:t>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51EDF427" w14:textId="0A44B0FA"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ı</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Ortopedi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 xml:space="preserve">e Travmatoloji Branşı </w:t>
      </w:r>
      <w:proofErr w:type="spellStart"/>
      <w:r w:rsidRPr="005709AA">
        <w:rPr>
          <w:rFonts w:ascii="Times New Roman" w:eastAsia="ヒラギノ明朝 Pro W3" w:hAnsi="Times New Roman" w:cs="Times New Roman"/>
          <w:color w:val="000000" w:themeColor="text1"/>
          <w:sz w:val="18"/>
          <w:szCs w:val="18"/>
        </w:rPr>
        <w:t>Artroskopi</w:t>
      </w:r>
      <w:proofErr w:type="spellEnd"/>
      <w:r w:rsidRPr="005709AA">
        <w:rPr>
          <w:rFonts w:ascii="Times New Roman" w:eastAsia="ヒラギノ明朝 Pro W3" w:hAnsi="Times New Roman" w:cs="Times New Roman"/>
          <w:color w:val="000000" w:themeColor="text1"/>
          <w:sz w:val="18"/>
          <w:szCs w:val="18"/>
        </w:rPr>
        <w:t xml:space="preserve">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e Eklem Cerrahisi Alan Grubuna Ait Tıbbi Malzemeler Listesi (EK-3/F-2)</w:t>
      </w:r>
      <w:r>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000206">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1</w:t>
      </w:r>
      <w:r w:rsidRPr="00C26A33">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d</w:t>
      </w:r>
      <w:r w:rsidR="00CF7049">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30BC6525" w14:textId="02BC7AAF"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i</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Ortopedi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e Travmatoloji Branşı Tümör Rezeksiyon Alan Grubuna Ait Tıbbi Malzemeler Listesi (EK-3/F-3)</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 xml:space="preserve"> 1</w:t>
      </w:r>
      <w:r w:rsidR="004A0289">
        <w:rPr>
          <w:rFonts w:ascii="Times New Roman" w:eastAsia="ヒラギノ明朝 Pro W3" w:hAnsi="Times New Roman" w:cs="Times New Roman"/>
          <w:color w:val="000000" w:themeColor="text1"/>
          <w:sz w:val="18"/>
          <w:szCs w:val="18"/>
        </w:rPr>
        <w:t>2</w:t>
      </w:r>
      <w:r w:rsidRPr="00C26A33">
        <w:rPr>
          <w:rFonts w:ascii="Times New Roman" w:eastAsia="ヒラギノ明朝 Pro W3" w:hAnsi="Times New Roman" w:cs="Times New Roman"/>
          <w:color w:val="000000" w:themeColor="text1"/>
          <w:sz w:val="18"/>
          <w:szCs w:val="18"/>
        </w:rPr>
        <w:t>’d</w:t>
      </w:r>
      <w:r w:rsidR="00CF7049">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46810246" w14:textId="120420AD"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j</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Ortopedi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 xml:space="preserve">e Travmatoloji Branşı Travma </w:t>
      </w:r>
      <w:r w:rsidRPr="00055515">
        <w:rPr>
          <w:rFonts w:ascii="Times New Roman" w:eastAsia="ヒラギノ明朝 Pro W3" w:hAnsi="Times New Roman" w:cs="Times New Roman"/>
          <w:color w:val="000000" w:themeColor="text1"/>
          <w:sz w:val="18"/>
          <w:szCs w:val="18"/>
        </w:rPr>
        <w:t>ve</w:t>
      </w:r>
      <w:r w:rsidRPr="005709AA">
        <w:rPr>
          <w:rFonts w:ascii="Times New Roman" w:eastAsia="ヒラギノ明朝 Pro W3" w:hAnsi="Times New Roman" w:cs="Times New Roman"/>
          <w:color w:val="000000" w:themeColor="text1"/>
          <w:sz w:val="18"/>
          <w:szCs w:val="18"/>
        </w:rPr>
        <w:t xml:space="preserve"> Rekonstrüksiyon Alan Grubuna Ait Tıbbi Malzemeler Listesi (EK-3/F-4)</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3</w:t>
      </w:r>
      <w:r w:rsidRPr="00C26A33">
        <w:rPr>
          <w:rFonts w:ascii="Times New Roman" w:eastAsia="ヒラギノ明朝 Pro W3" w:hAnsi="Times New Roman" w:cs="Times New Roman"/>
          <w:color w:val="000000" w:themeColor="text1"/>
          <w:sz w:val="18"/>
          <w:szCs w:val="18"/>
        </w:rPr>
        <w:t>’</w:t>
      </w:r>
      <w:r w:rsidR="00CF7049">
        <w:rPr>
          <w:rFonts w:ascii="Times New Roman" w:eastAsia="ヒラギノ明朝 Pro W3" w:hAnsi="Times New Roman" w:cs="Times New Roman"/>
          <w:color w:val="000000" w:themeColor="text1"/>
          <w:sz w:val="18"/>
          <w:szCs w:val="18"/>
        </w:rPr>
        <w:t>t</w:t>
      </w:r>
      <w:r>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5E411C5B" w14:textId="44C161B2"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k</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Göz Sağlığı </w:t>
      </w:r>
      <w:r>
        <w:rPr>
          <w:rFonts w:ascii="Times New Roman" w:eastAsia="ヒラギノ明朝 Pro W3" w:hAnsi="Times New Roman" w:cs="Times New Roman"/>
          <w:color w:val="000000" w:themeColor="text1"/>
          <w:sz w:val="18"/>
          <w:szCs w:val="18"/>
        </w:rPr>
        <w:t>v</w:t>
      </w:r>
      <w:r w:rsidRPr="005709AA">
        <w:rPr>
          <w:rFonts w:ascii="Times New Roman" w:eastAsia="ヒラギノ明朝 Pro W3" w:hAnsi="Times New Roman" w:cs="Times New Roman"/>
          <w:color w:val="000000" w:themeColor="text1"/>
          <w:sz w:val="18"/>
          <w:szCs w:val="18"/>
        </w:rPr>
        <w:t>e Hastalıkları Branşına Ait Tıbbi Malzemeler Listesi (EK-3/G)</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4</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t</w:t>
      </w:r>
      <w:r w:rsidRPr="00C26A33">
        <w:rPr>
          <w:rFonts w:ascii="Times New Roman" w:eastAsia="ヒラギノ明朝 Pro W3" w:hAnsi="Times New Roman" w:cs="Times New Roman"/>
          <w:color w:val="000000" w:themeColor="text1"/>
          <w:sz w:val="18"/>
          <w:szCs w:val="18"/>
        </w:rPr>
        <w:t>eki şekilde</w:t>
      </w:r>
      <w:r>
        <w:rPr>
          <w:rFonts w:ascii="Times New Roman" w:eastAsia="ヒラギノ明朝 Pro W3" w:hAnsi="Times New Roman" w:cs="Times New Roman"/>
          <w:color w:val="000000" w:themeColor="text1"/>
          <w:sz w:val="18"/>
          <w:szCs w:val="18"/>
        </w:rPr>
        <w:t>,</w:t>
      </w:r>
    </w:p>
    <w:p w14:paraId="02E9C29A" w14:textId="544E55A3"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l</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Kardiyoloji Branşına Ait Tıbbi Malzemeler Listesi (EK-3/H)</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5</w:t>
      </w:r>
      <w:r w:rsidRPr="00C26A33">
        <w:rPr>
          <w:rFonts w:ascii="Times New Roman" w:eastAsia="ヒラギノ明朝 Pro W3" w:hAnsi="Times New Roman" w:cs="Times New Roman"/>
          <w:color w:val="000000" w:themeColor="text1"/>
          <w:sz w:val="18"/>
          <w:szCs w:val="18"/>
        </w:rPr>
        <w:t>’</w:t>
      </w:r>
      <w:r w:rsidR="006C5FE9">
        <w:rPr>
          <w:rFonts w:ascii="Times New Roman" w:eastAsia="ヒラギノ明朝 Pro W3" w:hAnsi="Times New Roman" w:cs="Times New Roman"/>
          <w:color w:val="000000" w:themeColor="text1"/>
          <w:sz w:val="18"/>
          <w:szCs w:val="18"/>
        </w:rPr>
        <w:t>t</w:t>
      </w:r>
      <w:r w:rsidRPr="00C26A33">
        <w:rPr>
          <w:rFonts w:ascii="Times New Roman" w:eastAsia="ヒラギノ明朝 Pro W3" w:hAnsi="Times New Roman" w:cs="Times New Roman"/>
          <w:color w:val="000000" w:themeColor="text1"/>
          <w:sz w:val="18"/>
          <w:szCs w:val="18"/>
        </w:rPr>
        <w:t>eki şekilde</w:t>
      </w:r>
      <w:r>
        <w:rPr>
          <w:rFonts w:ascii="Times New Roman" w:eastAsia="ヒラギノ明朝 Pro W3" w:hAnsi="Times New Roman" w:cs="Times New Roman"/>
          <w:color w:val="000000" w:themeColor="text1"/>
          <w:sz w:val="18"/>
          <w:szCs w:val="18"/>
        </w:rPr>
        <w:t>,</w:t>
      </w:r>
    </w:p>
    <w:p w14:paraId="5CDB44DE" w14:textId="6E12B8C0"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m</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Kalp Damar Cerrahisi Branşına Ait Tıbbi Malzemeler Listesi (EK-3/I)</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6</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da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62EDD7F5" w14:textId="2EBCBE4A"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n</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Kulak Burun Boğaz Branşına Ait Tıbbi Malzemeler Listesi (EK-3/J)</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7</w:t>
      </w:r>
      <w:r w:rsidRPr="00C26A33">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de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5982C4A5" w14:textId="4A76A576"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o</w:t>
      </w:r>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 xml:space="preserve">Kadın Hastalıkları </w:t>
      </w:r>
      <w:r w:rsidRPr="00055515">
        <w:rPr>
          <w:rFonts w:ascii="Times New Roman" w:eastAsia="ヒラギノ明朝 Pro W3" w:hAnsi="Times New Roman" w:cs="Times New Roman"/>
          <w:color w:val="000000" w:themeColor="text1"/>
          <w:sz w:val="18"/>
          <w:szCs w:val="18"/>
        </w:rPr>
        <w:t>ve</w:t>
      </w:r>
      <w:r w:rsidRPr="005709AA">
        <w:rPr>
          <w:rFonts w:ascii="Times New Roman" w:eastAsia="ヒラギノ明朝 Pro W3" w:hAnsi="Times New Roman" w:cs="Times New Roman"/>
          <w:color w:val="000000" w:themeColor="text1"/>
          <w:sz w:val="18"/>
          <w:szCs w:val="18"/>
        </w:rPr>
        <w:t xml:space="preserve"> Doğum Branşına Ait Tıbbi Malzemeler Listesi (EK-3/K)</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8</w:t>
      </w:r>
      <w:r w:rsidRPr="00C26A33">
        <w:rPr>
          <w:rFonts w:ascii="Times New Roman" w:eastAsia="ヒラギノ明朝 Pro W3" w:hAnsi="Times New Roman" w:cs="Times New Roman"/>
          <w:color w:val="000000" w:themeColor="text1"/>
          <w:sz w:val="18"/>
          <w:szCs w:val="18"/>
        </w:rPr>
        <w:t>’d</w:t>
      </w:r>
      <w:r w:rsidR="00FB1FFD">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08BEC456" w14:textId="25D85867"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proofErr w:type="gramStart"/>
      <w:r w:rsidR="00207E1B">
        <w:rPr>
          <w:rFonts w:ascii="Times New Roman" w:eastAsia="ヒラギノ明朝 Pro W3" w:hAnsi="Times New Roman" w:cs="Times New Roman"/>
          <w:color w:val="000000" w:themeColor="text1"/>
          <w:sz w:val="18"/>
          <w:szCs w:val="18"/>
        </w:rPr>
        <w:t>ö</w:t>
      </w:r>
      <w:proofErr w:type="gramEnd"/>
      <w:r>
        <w:rPr>
          <w:rFonts w:ascii="Times New Roman" w:eastAsia="ヒラギノ明朝 Pro W3" w:hAnsi="Times New Roman" w:cs="Times New Roman"/>
          <w:color w:val="000000" w:themeColor="text1"/>
          <w:sz w:val="18"/>
          <w:szCs w:val="18"/>
        </w:rPr>
        <w:t>) “</w:t>
      </w:r>
      <w:r w:rsidRPr="005709AA">
        <w:rPr>
          <w:rFonts w:ascii="Times New Roman" w:eastAsia="ヒラギノ明朝 Pro W3" w:hAnsi="Times New Roman" w:cs="Times New Roman"/>
          <w:color w:val="000000" w:themeColor="text1"/>
          <w:sz w:val="18"/>
          <w:szCs w:val="18"/>
        </w:rPr>
        <w:t>Üroloji Branşına Ait Tıbbi Malzemeler Listesi (EK-3/L)</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1</w:t>
      </w:r>
      <w:r w:rsidR="004A0289">
        <w:rPr>
          <w:rFonts w:ascii="Times New Roman" w:eastAsia="ヒラギノ明朝 Pro W3" w:hAnsi="Times New Roman" w:cs="Times New Roman"/>
          <w:color w:val="000000" w:themeColor="text1"/>
          <w:sz w:val="18"/>
          <w:szCs w:val="18"/>
        </w:rPr>
        <w:t>9</w:t>
      </w:r>
      <w:r w:rsidRPr="00C26A33">
        <w:rPr>
          <w:rFonts w:ascii="Times New Roman" w:eastAsia="ヒラギノ明朝 Pro W3" w:hAnsi="Times New Roman" w:cs="Times New Roman"/>
          <w:color w:val="000000" w:themeColor="text1"/>
          <w:sz w:val="18"/>
          <w:szCs w:val="18"/>
        </w:rPr>
        <w:t>’d</w:t>
      </w:r>
      <w:r w:rsidR="00FB1FFD">
        <w:rPr>
          <w:rFonts w:ascii="Times New Roman" w:eastAsia="ヒラギノ明朝 Pro W3" w:hAnsi="Times New Roman" w:cs="Times New Roman"/>
          <w:color w:val="000000" w:themeColor="text1"/>
          <w:sz w:val="18"/>
          <w:szCs w:val="18"/>
        </w:rPr>
        <w:t>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197EDB48" w14:textId="3E9277F4"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p</w:t>
      </w:r>
      <w:r>
        <w:rPr>
          <w:rFonts w:ascii="Times New Roman" w:eastAsia="ヒラギノ明朝 Pro W3" w:hAnsi="Times New Roman" w:cs="Times New Roman"/>
          <w:color w:val="000000" w:themeColor="text1"/>
          <w:sz w:val="18"/>
          <w:szCs w:val="18"/>
        </w:rPr>
        <w:t>) “</w:t>
      </w:r>
      <w:r w:rsidRPr="00BD4352">
        <w:rPr>
          <w:rFonts w:ascii="Times New Roman" w:eastAsia="ヒラギノ明朝 Pro W3" w:hAnsi="Times New Roman" w:cs="Times New Roman"/>
          <w:color w:val="000000" w:themeColor="text1"/>
          <w:sz w:val="18"/>
          <w:szCs w:val="18"/>
        </w:rPr>
        <w:t xml:space="preserve">Radyoloji Branşı </w:t>
      </w:r>
      <w:r>
        <w:rPr>
          <w:rFonts w:ascii="Times New Roman" w:eastAsia="ヒラギノ明朝 Pro W3" w:hAnsi="Times New Roman" w:cs="Times New Roman"/>
          <w:color w:val="000000" w:themeColor="text1"/>
          <w:sz w:val="18"/>
          <w:szCs w:val="18"/>
        </w:rPr>
        <w:t>v</w:t>
      </w:r>
      <w:r w:rsidRPr="00BD4352">
        <w:rPr>
          <w:rFonts w:ascii="Times New Roman" w:eastAsia="ヒラギノ明朝 Pro W3" w:hAnsi="Times New Roman" w:cs="Times New Roman"/>
          <w:color w:val="000000" w:themeColor="text1"/>
          <w:sz w:val="18"/>
          <w:szCs w:val="18"/>
        </w:rPr>
        <w:t xml:space="preserve">e </w:t>
      </w:r>
      <w:proofErr w:type="spellStart"/>
      <w:r w:rsidRPr="00BD4352">
        <w:rPr>
          <w:rFonts w:ascii="Times New Roman" w:eastAsia="ヒラギノ明朝 Pro W3" w:hAnsi="Times New Roman" w:cs="Times New Roman"/>
          <w:color w:val="000000" w:themeColor="text1"/>
          <w:sz w:val="18"/>
          <w:szCs w:val="18"/>
        </w:rPr>
        <w:t>Endovasküler</w:t>
      </w:r>
      <w:proofErr w:type="spellEnd"/>
      <w:r w:rsidRPr="00BD4352">
        <w:rPr>
          <w:rFonts w:ascii="Times New Roman" w:eastAsia="ヒラギノ明朝 Pro W3" w:hAnsi="Times New Roman" w:cs="Times New Roman"/>
          <w:color w:val="000000" w:themeColor="text1"/>
          <w:sz w:val="18"/>
          <w:szCs w:val="18"/>
        </w:rPr>
        <w:t>/</w:t>
      </w:r>
      <w:proofErr w:type="spellStart"/>
      <w:r w:rsidRPr="00BD4352">
        <w:rPr>
          <w:rFonts w:ascii="Times New Roman" w:eastAsia="ヒラギノ明朝 Pro W3" w:hAnsi="Times New Roman" w:cs="Times New Roman"/>
          <w:color w:val="000000" w:themeColor="text1"/>
          <w:sz w:val="18"/>
          <w:szCs w:val="18"/>
        </w:rPr>
        <w:t>Nonvasküler</w:t>
      </w:r>
      <w:proofErr w:type="spellEnd"/>
      <w:r w:rsidRPr="00BD4352">
        <w:rPr>
          <w:rFonts w:ascii="Times New Roman" w:eastAsia="ヒラギノ明朝 Pro W3" w:hAnsi="Times New Roman" w:cs="Times New Roman"/>
          <w:color w:val="000000" w:themeColor="text1"/>
          <w:sz w:val="18"/>
          <w:szCs w:val="18"/>
        </w:rPr>
        <w:t xml:space="preserve"> Girişimsel İşlemlere Ait Tıbbi Malzemeler Listesi (EK-3/M)</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4A0289">
        <w:rPr>
          <w:rFonts w:ascii="Times New Roman" w:eastAsia="ヒラギノ明朝 Pro W3" w:hAnsi="Times New Roman" w:cs="Times New Roman"/>
          <w:color w:val="000000" w:themeColor="text1"/>
          <w:sz w:val="18"/>
          <w:szCs w:val="18"/>
        </w:rPr>
        <w:t>20</w:t>
      </w:r>
      <w:r w:rsidRPr="00C26A33">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de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32AF09F0" w14:textId="5A2E1972"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r</w:t>
      </w:r>
      <w:r>
        <w:rPr>
          <w:rFonts w:ascii="Times New Roman" w:eastAsia="ヒラギノ明朝 Pro W3" w:hAnsi="Times New Roman" w:cs="Times New Roman"/>
          <w:color w:val="000000" w:themeColor="text1"/>
          <w:sz w:val="18"/>
          <w:szCs w:val="18"/>
        </w:rPr>
        <w:t>) “</w:t>
      </w:r>
      <w:proofErr w:type="spellStart"/>
      <w:r w:rsidRPr="00BD4352">
        <w:rPr>
          <w:rFonts w:ascii="Times New Roman" w:eastAsia="ヒラギノ明朝 Pro W3" w:hAnsi="Times New Roman" w:cs="Times New Roman"/>
          <w:color w:val="000000" w:themeColor="text1"/>
          <w:sz w:val="18"/>
          <w:szCs w:val="18"/>
        </w:rPr>
        <w:t>Allogreft</w:t>
      </w:r>
      <w:proofErr w:type="spellEnd"/>
      <w:r w:rsidRPr="00BD4352">
        <w:rPr>
          <w:rFonts w:ascii="Times New Roman" w:eastAsia="ヒラギノ明朝 Pro W3" w:hAnsi="Times New Roman" w:cs="Times New Roman"/>
          <w:color w:val="000000" w:themeColor="text1"/>
          <w:sz w:val="18"/>
          <w:szCs w:val="18"/>
        </w:rPr>
        <w:t xml:space="preserve"> Ürün Grubu Listesi (EK-3/N-1)</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sidR="00000206">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1</w:t>
      </w:r>
      <w:r w:rsidRPr="00C26A33">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d</w:t>
      </w:r>
      <w:r w:rsidR="00FB1FFD">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44AC425D" w14:textId="65C07025"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s</w:t>
      </w:r>
      <w:r>
        <w:rPr>
          <w:rFonts w:ascii="Times New Roman" w:eastAsia="ヒラギノ明朝 Pro W3" w:hAnsi="Times New Roman" w:cs="Times New Roman"/>
          <w:color w:val="000000" w:themeColor="text1"/>
          <w:sz w:val="18"/>
          <w:szCs w:val="18"/>
        </w:rPr>
        <w:t>) “</w:t>
      </w:r>
      <w:proofErr w:type="spellStart"/>
      <w:r w:rsidRPr="00BD4352">
        <w:rPr>
          <w:rFonts w:ascii="Times New Roman" w:eastAsia="ヒラギノ明朝 Pro W3" w:hAnsi="Times New Roman" w:cs="Times New Roman"/>
          <w:color w:val="000000" w:themeColor="text1"/>
          <w:sz w:val="18"/>
          <w:szCs w:val="18"/>
        </w:rPr>
        <w:t>Xenogreft</w:t>
      </w:r>
      <w:proofErr w:type="spellEnd"/>
      <w:r w:rsidRPr="00BD4352">
        <w:rPr>
          <w:rFonts w:ascii="Times New Roman" w:eastAsia="ヒラギノ明朝 Pro W3" w:hAnsi="Times New Roman" w:cs="Times New Roman"/>
          <w:color w:val="000000" w:themeColor="text1"/>
          <w:sz w:val="18"/>
          <w:szCs w:val="18"/>
        </w:rPr>
        <w:t xml:space="preserve"> Ürün Grubu Listesi (EK-3/N-2)</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2</w:t>
      </w:r>
      <w:r w:rsidRPr="00C26A33">
        <w:rPr>
          <w:rFonts w:ascii="Times New Roman" w:eastAsia="ヒラギノ明朝 Pro W3" w:hAnsi="Times New Roman" w:cs="Times New Roman"/>
          <w:color w:val="000000" w:themeColor="text1"/>
          <w:sz w:val="18"/>
          <w:szCs w:val="18"/>
        </w:rPr>
        <w:t>’deki şekilde</w:t>
      </w:r>
      <w:r>
        <w:rPr>
          <w:rFonts w:ascii="Times New Roman" w:eastAsia="ヒラギノ明朝 Pro W3" w:hAnsi="Times New Roman" w:cs="Times New Roman"/>
          <w:color w:val="000000" w:themeColor="text1"/>
          <w:sz w:val="18"/>
          <w:szCs w:val="18"/>
        </w:rPr>
        <w:t>,</w:t>
      </w:r>
    </w:p>
    <w:p w14:paraId="001CF92F" w14:textId="331076E1"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proofErr w:type="gramStart"/>
      <w:r w:rsidR="00207E1B">
        <w:rPr>
          <w:rFonts w:ascii="Times New Roman" w:eastAsia="ヒラギノ明朝 Pro W3" w:hAnsi="Times New Roman" w:cs="Times New Roman"/>
          <w:color w:val="000000" w:themeColor="text1"/>
          <w:sz w:val="18"/>
          <w:szCs w:val="18"/>
        </w:rPr>
        <w:t>ş</w:t>
      </w:r>
      <w:proofErr w:type="gramEnd"/>
      <w:r w:rsidR="00886420">
        <w:rPr>
          <w:rFonts w:ascii="Times New Roman" w:eastAsia="ヒラギノ明朝 Pro W3" w:hAnsi="Times New Roman" w:cs="Times New Roman"/>
          <w:color w:val="000000" w:themeColor="text1"/>
          <w:sz w:val="18"/>
          <w:szCs w:val="18"/>
        </w:rPr>
        <w:t>)</w:t>
      </w:r>
      <w:r>
        <w:rPr>
          <w:rFonts w:ascii="Times New Roman" w:eastAsia="ヒラギノ明朝 Pro W3" w:hAnsi="Times New Roman" w:cs="Times New Roman"/>
          <w:color w:val="000000" w:themeColor="text1"/>
          <w:sz w:val="18"/>
          <w:szCs w:val="18"/>
        </w:rPr>
        <w:t xml:space="preserve"> “</w:t>
      </w:r>
      <w:r w:rsidRPr="00BD4352">
        <w:rPr>
          <w:rFonts w:ascii="Times New Roman" w:eastAsia="ヒラギノ明朝 Pro W3" w:hAnsi="Times New Roman" w:cs="Times New Roman"/>
          <w:color w:val="000000" w:themeColor="text1"/>
          <w:sz w:val="18"/>
          <w:szCs w:val="18"/>
        </w:rPr>
        <w:t xml:space="preserve">Sentetik </w:t>
      </w:r>
      <w:proofErr w:type="spellStart"/>
      <w:r w:rsidRPr="00BD4352">
        <w:rPr>
          <w:rFonts w:ascii="Times New Roman" w:eastAsia="ヒラギノ明朝 Pro W3" w:hAnsi="Times New Roman" w:cs="Times New Roman"/>
          <w:color w:val="000000" w:themeColor="text1"/>
          <w:sz w:val="18"/>
          <w:szCs w:val="18"/>
        </w:rPr>
        <w:t>Greft</w:t>
      </w:r>
      <w:proofErr w:type="spellEnd"/>
      <w:r w:rsidRPr="00BD4352">
        <w:rPr>
          <w:rFonts w:ascii="Times New Roman" w:eastAsia="ヒラギノ明朝 Pro W3" w:hAnsi="Times New Roman" w:cs="Times New Roman"/>
          <w:color w:val="000000" w:themeColor="text1"/>
          <w:sz w:val="18"/>
          <w:szCs w:val="18"/>
        </w:rPr>
        <w:t xml:space="preserve"> Ürün Grubu Listesi (EK-3/N-3)</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3</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 xml:space="preserve">,   </w:t>
      </w:r>
    </w:p>
    <w:p w14:paraId="72902E01" w14:textId="2DE34F56"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t</w:t>
      </w:r>
      <w:r>
        <w:rPr>
          <w:rFonts w:ascii="Times New Roman" w:eastAsia="ヒラギノ明朝 Pro W3" w:hAnsi="Times New Roman" w:cs="Times New Roman"/>
          <w:color w:val="000000" w:themeColor="text1"/>
          <w:sz w:val="18"/>
          <w:szCs w:val="18"/>
        </w:rPr>
        <w:t>) “</w:t>
      </w:r>
      <w:r w:rsidRPr="00BD4352">
        <w:rPr>
          <w:rFonts w:ascii="Times New Roman" w:eastAsia="ヒラギノ明朝 Pro W3" w:hAnsi="Times New Roman" w:cs="Times New Roman"/>
          <w:color w:val="000000" w:themeColor="text1"/>
          <w:sz w:val="18"/>
          <w:szCs w:val="18"/>
        </w:rPr>
        <w:t>Hematoloji-Onkoloji Branşına Ait Tıbbi Malzemeler Listesi (EK-3/O)</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4</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2041C378" w14:textId="0F7E65A4"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u</w:t>
      </w:r>
      <w:r>
        <w:rPr>
          <w:rFonts w:ascii="Times New Roman" w:eastAsia="ヒラギノ明朝 Pro W3" w:hAnsi="Times New Roman" w:cs="Times New Roman"/>
          <w:color w:val="000000" w:themeColor="text1"/>
          <w:sz w:val="18"/>
          <w:szCs w:val="18"/>
        </w:rPr>
        <w:t>) “</w:t>
      </w:r>
      <w:proofErr w:type="spellStart"/>
      <w:r w:rsidRPr="00BD4352">
        <w:rPr>
          <w:rFonts w:ascii="Times New Roman" w:eastAsia="ヒラギノ明朝 Pro W3" w:hAnsi="Times New Roman" w:cs="Times New Roman"/>
          <w:color w:val="000000" w:themeColor="text1"/>
          <w:sz w:val="18"/>
          <w:szCs w:val="18"/>
        </w:rPr>
        <w:t>Nefroloji</w:t>
      </w:r>
      <w:proofErr w:type="spellEnd"/>
      <w:r w:rsidRPr="00BD4352">
        <w:rPr>
          <w:rFonts w:ascii="Times New Roman" w:eastAsia="ヒラギノ明朝 Pro W3" w:hAnsi="Times New Roman" w:cs="Times New Roman"/>
          <w:color w:val="000000" w:themeColor="text1"/>
          <w:sz w:val="18"/>
          <w:szCs w:val="18"/>
        </w:rPr>
        <w:t xml:space="preserve"> Branşına Ait Tıbbi Malzemeler Listesi (EK-3/P)</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5</w:t>
      </w:r>
      <w:r w:rsidRPr="00C26A33">
        <w:rPr>
          <w:rFonts w:ascii="Times New Roman" w:eastAsia="ヒラギノ明朝 Pro W3" w:hAnsi="Times New Roman" w:cs="Times New Roman"/>
          <w:color w:val="000000" w:themeColor="text1"/>
          <w:sz w:val="18"/>
          <w:szCs w:val="18"/>
        </w:rPr>
        <w:t>’</w:t>
      </w:r>
      <w:r w:rsidR="00512556">
        <w:rPr>
          <w:rFonts w:ascii="Times New Roman" w:eastAsia="ヒラギノ明朝 Pro W3" w:hAnsi="Times New Roman" w:cs="Times New Roman"/>
          <w:color w:val="000000" w:themeColor="text1"/>
          <w:sz w:val="18"/>
          <w:szCs w:val="18"/>
        </w:rPr>
        <w:t>t</w:t>
      </w:r>
      <w:r w:rsidR="00FB1FFD">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15F49210" w14:textId="350B36C7" w:rsidR="003F6D1E" w:rsidRDefault="003F6D1E" w:rsidP="003F6D1E">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lastRenderedPageBreak/>
        <w:t xml:space="preserve">   </w:t>
      </w:r>
      <w:proofErr w:type="gramStart"/>
      <w:r w:rsidR="00207E1B">
        <w:rPr>
          <w:rFonts w:ascii="Times New Roman" w:eastAsia="ヒラギノ明朝 Pro W3" w:hAnsi="Times New Roman" w:cs="Times New Roman"/>
          <w:color w:val="000000" w:themeColor="text1"/>
          <w:sz w:val="18"/>
          <w:szCs w:val="18"/>
        </w:rPr>
        <w:t>ü</w:t>
      </w:r>
      <w:proofErr w:type="gramEnd"/>
      <w:r>
        <w:rPr>
          <w:rFonts w:ascii="Times New Roman" w:eastAsia="ヒラギノ明朝 Pro W3" w:hAnsi="Times New Roman" w:cs="Times New Roman"/>
          <w:color w:val="000000" w:themeColor="text1"/>
          <w:sz w:val="18"/>
          <w:szCs w:val="18"/>
        </w:rPr>
        <w:t>) “</w:t>
      </w:r>
      <w:r w:rsidRPr="00BD4352">
        <w:rPr>
          <w:rFonts w:ascii="Times New Roman" w:eastAsia="ヒラギノ明朝 Pro W3" w:hAnsi="Times New Roman" w:cs="Times New Roman"/>
          <w:color w:val="000000" w:themeColor="text1"/>
          <w:sz w:val="18"/>
          <w:szCs w:val="18"/>
        </w:rPr>
        <w:t>Gastroenteroloji Branşına Ait Tıbbi Malzemeler Listesi (EK-3/R)</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6</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da</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62941D84" w14:textId="021136B4" w:rsidR="003F6D1E" w:rsidRDefault="003F6D1E" w:rsidP="00DE3648">
      <w:pPr>
        <w:tabs>
          <w:tab w:val="left" w:pos="567"/>
        </w:tabs>
        <w:spacing w:after="0" w:line="240" w:lineRule="auto"/>
        <w:ind w:firstLine="567"/>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v</w:t>
      </w:r>
      <w:r>
        <w:rPr>
          <w:rFonts w:ascii="Times New Roman" w:eastAsia="ヒラギノ明朝 Pro W3" w:hAnsi="Times New Roman" w:cs="Times New Roman"/>
          <w:color w:val="000000" w:themeColor="text1"/>
          <w:sz w:val="18"/>
          <w:szCs w:val="18"/>
        </w:rPr>
        <w:t>) “</w:t>
      </w:r>
      <w:r w:rsidRPr="00BD4352">
        <w:rPr>
          <w:rFonts w:ascii="Times New Roman" w:eastAsia="ヒラギノ明朝 Pro W3" w:hAnsi="Times New Roman" w:cs="Times New Roman"/>
          <w:color w:val="000000" w:themeColor="text1"/>
          <w:sz w:val="18"/>
          <w:szCs w:val="18"/>
        </w:rPr>
        <w:t xml:space="preserve">Göğüs Hastalıkları </w:t>
      </w:r>
      <w:r>
        <w:rPr>
          <w:rFonts w:ascii="Times New Roman" w:eastAsia="ヒラギノ明朝 Pro W3" w:hAnsi="Times New Roman" w:cs="Times New Roman"/>
          <w:color w:val="000000" w:themeColor="text1"/>
          <w:sz w:val="18"/>
          <w:szCs w:val="18"/>
        </w:rPr>
        <w:t>v</w:t>
      </w:r>
      <w:r w:rsidRPr="00BD4352">
        <w:rPr>
          <w:rFonts w:ascii="Times New Roman" w:eastAsia="ヒラギノ明朝 Pro W3" w:hAnsi="Times New Roman" w:cs="Times New Roman"/>
          <w:color w:val="000000" w:themeColor="text1"/>
          <w:sz w:val="18"/>
          <w:szCs w:val="18"/>
        </w:rPr>
        <w:t>e Göğüs Cerrahisi Branşlarına Ait Tıbbi Malzemeler Listesi (EK-3/S)</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7</w:t>
      </w:r>
      <w:r w:rsidRPr="00C26A33">
        <w:rPr>
          <w:rFonts w:ascii="Times New Roman" w:eastAsia="ヒラギノ明朝 Pro W3" w:hAnsi="Times New Roman" w:cs="Times New Roman"/>
          <w:color w:val="000000" w:themeColor="text1"/>
          <w:sz w:val="18"/>
          <w:szCs w:val="18"/>
        </w:rPr>
        <w:t>’</w:t>
      </w:r>
      <w:r w:rsidR="00FB1FFD">
        <w:rPr>
          <w:rFonts w:ascii="Times New Roman" w:eastAsia="ヒラギノ明朝 Pro W3" w:hAnsi="Times New Roman" w:cs="Times New Roman"/>
          <w:color w:val="000000" w:themeColor="text1"/>
          <w:sz w:val="18"/>
          <w:szCs w:val="18"/>
        </w:rPr>
        <w:t>de</w:t>
      </w:r>
      <w:r w:rsidRPr="00C26A33">
        <w:rPr>
          <w:rFonts w:ascii="Times New Roman" w:eastAsia="ヒラギノ明朝 Pro W3" w:hAnsi="Times New Roman" w:cs="Times New Roman"/>
          <w:color w:val="000000" w:themeColor="text1"/>
          <w:sz w:val="18"/>
          <w:szCs w:val="18"/>
        </w:rPr>
        <w:t>ki şekilde</w:t>
      </w:r>
      <w:r>
        <w:rPr>
          <w:rFonts w:ascii="Times New Roman" w:eastAsia="ヒラギノ明朝 Pro W3" w:hAnsi="Times New Roman" w:cs="Times New Roman"/>
          <w:color w:val="000000" w:themeColor="text1"/>
          <w:sz w:val="18"/>
          <w:szCs w:val="18"/>
        </w:rPr>
        <w:t>,</w:t>
      </w:r>
    </w:p>
    <w:p w14:paraId="2D1BA89C" w14:textId="431A95B0" w:rsidR="00207E1B" w:rsidRDefault="003F6D1E" w:rsidP="006305D6">
      <w:pPr>
        <w:tabs>
          <w:tab w:val="left" w:pos="567"/>
          <w:tab w:val="left" w:pos="709"/>
        </w:tabs>
        <w:spacing w:after="0" w:line="240" w:lineRule="auto"/>
        <w:ind w:hanging="142"/>
        <w:jc w:val="both"/>
        <w:rPr>
          <w:rFonts w:ascii="Times New Roman" w:eastAsia="ヒラギノ明朝 Pro W3" w:hAnsi="Times New Roman" w:cs="Times New Roman"/>
          <w:color w:val="000000" w:themeColor="text1"/>
          <w:sz w:val="18"/>
          <w:szCs w:val="18"/>
        </w:rPr>
      </w:pPr>
      <w:r>
        <w:rPr>
          <w:rFonts w:ascii="Times New Roman" w:eastAsia="ヒラギノ明朝 Pro W3" w:hAnsi="Times New Roman" w:cs="Times New Roman"/>
          <w:color w:val="000000" w:themeColor="text1"/>
          <w:sz w:val="18"/>
          <w:szCs w:val="18"/>
        </w:rPr>
        <w:t xml:space="preserve">  </w:t>
      </w:r>
      <w:r w:rsidR="001909C3">
        <w:rPr>
          <w:rFonts w:ascii="Times New Roman" w:eastAsia="ヒラギノ明朝 Pro W3" w:hAnsi="Times New Roman" w:cs="Times New Roman"/>
          <w:color w:val="000000" w:themeColor="text1"/>
          <w:sz w:val="18"/>
          <w:szCs w:val="18"/>
        </w:rPr>
        <w:t xml:space="preserve">                </w:t>
      </w:r>
      <w:r>
        <w:rPr>
          <w:rFonts w:ascii="Times New Roman" w:eastAsia="ヒラギノ明朝 Pro W3" w:hAnsi="Times New Roman" w:cs="Times New Roman"/>
          <w:color w:val="000000" w:themeColor="text1"/>
          <w:sz w:val="18"/>
          <w:szCs w:val="18"/>
        </w:rPr>
        <w:t xml:space="preserve"> </w:t>
      </w:r>
      <w:r w:rsidR="00207E1B">
        <w:rPr>
          <w:rFonts w:ascii="Times New Roman" w:eastAsia="ヒラギノ明朝 Pro W3" w:hAnsi="Times New Roman" w:cs="Times New Roman"/>
          <w:color w:val="000000" w:themeColor="text1"/>
          <w:sz w:val="18"/>
          <w:szCs w:val="18"/>
        </w:rPr>
        <w:t>y</w:t>
      </w:r>
      <w:r>
        <w:rPr>
          <w:rFonts w:ascii="Times New Roman" w:eastAsia="ヒラギノ明朝 Pro W3" w:hAnsi="Times New Roman" w:cs="Times New Roman"/>
          <w:color w:val="000000" w:themeColor="text1"/>
          <w:sz w:val="18"/>
          <w:szCs w:val="18"/>
        </w:rPr>
        <w:t>) “</w:t>
      </w:r>
      <w:r w:rsidRPr="00BD4352">
        <w:rPr>
          <w:rFonts w:ascii="Times New Roman" w:eastAsia="ヒラギノ明朝 Pro W3" w:hAnsi="Times New Roman" w:cs="Times New Roman"/>
          <w:color w:val="000000" w:themeColor="text1"/>
          <w:sz w:val="18"/>
          <w:szCs w:val="18"/>
        </w:rPr>
        <w:t xml:space="preserve">Anesteziyoloji, </w:t>
      </w:r>
      <w:proofErr w:type="spellStart"/>
      <w:r w:rsidRPr="00BD4352">
        <w:rPr>
          <w:rFonts w:ascii="Times New Roman" w:eastAsia="ヒラギノ明朝 Pro W3" w:hAnsi="Times New Roman" w:cs="Times New Roman"/>
          <w:color w:val="000000" w:themeColor="text1"/>
          <w:sz w:val="18"/>
          <w:szCs w:val="18"/>
        </w:rPr>
        <w:t>Reanimasyon</w:t>
      </w:r>
      <w:proofErr w:type="spellEnd"/>
      <w:r w:rsidRPr="00BD4352">
        <w:rPr>
          <w:rFonts w:ascii="Times New Roman" w:eastAsia="ヒラギノ明朝 Pro W3" w:hAnsi="Times New Roman" w:cs="Times New Roman"/>
          <w:color w:val="000000" w:themeColor="text1"/>
          <w:sz w:val="18"/>
          <w:szCs w:val="18"/>
        </w:rPr>
        <w:t xml:space="preserve"> </w:t>
      </w:r>
      <w:r>
        <w:rPr>
          <w:rFonts w:ascii="Times New Roman" w:eastAsia="ヒラギノ明朝 Pro W3" w:hAnsi="Times New Roman" w:cs="Times New Roman"/>
          <w:color w:val="000000" w:themeColor="text1"/>
          <w:sz w:val="18"/>
          <w:szCs w:val="18"/>
        </w:rPr>
        <w:t>v</w:t>
      </w:r>
      <w:r w:rsidRPr="00BD4352">
        <w:rPr>
          <w:rFonts w:ascii="Times New Roman" w:eastAsia="ヒラギノ明朝 Pro W3" w:hAnsi="Times New Roman" w:cs="Times New Roman"/>
          <w:color w:val="000000" w:themeColor="text1"/>
          <w:sz w:val="18"/>
          <w:szCs w:val="18"/>
        </w:rPr>
        <w:t>e Ağrı Tedavisi Branşına Ait Tıbbi Malzemeler Listesi (EK-3/T)</w:t>
      </w:r>
      <w:r>
        <w:rPr>
          <w:rFonts w:ascii="Times New Roman" w:eastAsia="ヒラギノ明朝 Pro W3" w:hAnsi="Times New Roman" w:cs="Times New Roman"/>
          <w:color w:val="000000" w:themeColor="text1"/>
          <w:sz w:val="18"/>
          <w:szCs w:val="18"/>
        </w:rPr>
        <w:t>”</w:t>
      </w:r>
      <w:r w:rsidRPr="00F0737E">
        <w:rPr>
          <w:rFonts w:ascii="Times New Roman" w:eastAsia="ヒラギノ明朝 Pro W3" w:hAnsi="Times New Roman" w:cs="Times New Roman"/>
          <w:color w:val="000000" w:themeColor="text1"/>
          <w:sz w:val="18"/>
          <w:szCs w:val="18"/>
        </w:rPr>
        <w:t xml:space="preserve"> </w:t>
      </w:r>
      <w:r w:rsidRPr="00C26A33">
        <w:rPr>
          <w:rFonts w:ascii="Times New Roman" w:eastAsia="ヒラギノ明朝 Pro W3" w:hAnsi="Times New Roman" w:cs="Times New Roman"/>
          <w:color w:val="000000" w:themeColor="text1"/>
          <w:sz w:val="18"/>
          <w:szCs w:val="18"/>
        </w:rPr>
        <w:t>Ek-</w:t>
      </w:r>
      <w:r>
        <w:rPr>
          <w:rFonts w:ascii="Times New Roman" w:eastAsia="ヒラギノ明朝 Pro W3" w:hAnsi="Times New Roman" w:cs="Times New Roman"/>
          <w:color w:val="000000" w:themeColor="text1"/>
          <w:sz w:val="18"/>
          <w:szCs w:val="18"/>
        </w:rPr>
        <w:t>2</w:t>
      </w:r>
      <w:r w:rsidR="004A0289">
        <w:rPr>
          <w:rFonts w:ascii="Times New Roman" w:eastAsia="ヒラギノ明朝 Pro W3" w:hAnsi="Times New Roman" w:cs="Times New Roman"/>
          <w:color w:val="000000" w:themeColor="text1"/>
          <w:sz w:val="18"/>
          <w:szCs w:val="18"/>
        </w:rPr>
        <w:t>8</w:t>
      </w:r>
      <w:r w:rsidRPr="00C26A33">
        <w:rPr>
          <w:rFonts w:ascii="Times New Roman" w:eastAsia="ヒラギノ明朝 Pro W3" w:hAnsi="Times New Roman" w:cs="Times New Roman"/>
          <w:color w:val="000000" w:themeColor="text1"/>
          <w:sz w:val="18"/>
          <w:szCs w:val="18"/>
        </w:rPr>
        <w:t>’d</w:t>
      </w:r>
      <w:r>
        <w:rPr>
          <w:rFonts w:ascii="Times New Roman" w:eastAsia="ヒラギノ明朝 Pro W3" w:hAnsi="Times New Roman" w:cs="Times New Roman"/>
          <w:color w:val="000000" w:themeColor="text1"/>
          <w:sz w:val="18"/>
          <w:szCs w:val="18"/>
        </w:rPr>
        <w:t>e</w:t>
      </w:r>
      <w:r w:rsidRPr="00C26A33">
        <w:rPr>
          <w:rFonts w:ascii="Times New Roman" w:eastAsia="ヒラギノ明朝 Pro W3" w:hAnsi="Times New Roman" w:cs="Times New Roman"/>
          <w:color w:val="000000" w:themeColor="text1"/>
          <w:sz w:val="18"/>
          <w:szCs w:val="18"/>
        </w:rPr>
        <w:t>ki şekilde</w:t>
      </w:r>
    </w:p>
    <w:p w14:paraId="3191A5C8" w14:textId="67D0CD5A" w:rsidR="00D00568" w:rsidRPr="00207E1B" w:rsidRDefault="00207E1B" w:rsidP="00207E1B">
      <w:pPr>
        <w:tabs>
          <w:tab w:val="left" w:pos="709"/>
        </w:tabs>
        <w:spacing w:after="0" w:line="240" w:lineRule="auto"/>
        <w:jc w:val="both"/>
        <w:rPr>
          <w:rFonts w:ascii="Times New Roman" w:eastAsia="ヒラギノ明朝 Pro W3" w:hAnsi="Times New Roman" w:cs="Times New Roman"/>
          <w:color w:val="000000" w:themeColor="text1"/>
          <w:sz w:val="18"/>
          <w:szCs w:val="18"/>
        </w:rPr>
      </w:pPr>
      <w:r>
        <w:rPr>
          <w:rFonts w:ascii="Times New Roman" w:eastAsia="Times New Roman" w:hAnsi="Times New Roman" w:cs="Times New Roman"/>
          <w:bCs/>
          <w:iCs/>
          <w:color w:val="000000" w:themeColor="text1"/>
          <w:sz w:val="18"/>
          <w:szCs w:val="18"/>
          <w:lang w:eastAsia="tr-TR"/>
        </w:rPr>
        <w:t xml:space="preserve">               </w:t>
      </w:r>
      <w:proofErr w:type="gramStart"/>
      <w:r w:rsidR="003F6D1E" w:rsidRPr="00351702">
        <w:rPr>
          <w:rFonts w:ascii="Times New Roman" w:eastAsia="Times New Roman" w:hAnsi="Times New Roman" w:cs="Times New Roman"/>
          <w:bCs/>
          <w:iCs/>
          <w:color w:val="000000" w:themeColor="text1"/>
          <w:sz w:val="18"/>
          <w:szCs w:val="18"/>
          <w:lang w:eastAsia="tr-TR"/>
        </w:rPr>
        <w:t>değiştirilmiştir</w:t>
      </w:r>
      <w:proofErr w:type="gramEnd"/>
      <w:r w:rsidR="003F6D1E" w:rsidRPr="00351702">
        <w:rPr>
          <w:rFonts w:ascii="Times New Roman" w:eastAsia="Times New Roman" w:hAnsi="Times New Roman" w:cs="Times New Roman"/>
          <w:bCs/>
          <w:iCs/>
          <w:color w:val="000000" w:themeColor="text1"/>
          <w:sz w:val="18"/>
          <w:szCs w:val="18"/>
          <w:lang w:eastAsia="tr-TR"/>
        </w:rPr>
        <w:t>.</w:t>
      </w:r>
    </w:p>
    <w:bookmarkEnd w:id="1"/>
    <w:p w14:paraId="45C8B4AD" w14:textId="0B2AC2A9" w:rsidR="005A30BC" w:rsidRDefault="0076119E" w:rsidP="00DE3648">
      <w:pPr>
        <w:tabs>
          <w:tab w:val="left" w:pos="284"/>
          <w:tab w:val="left" w:pos="567"/>
          <w:tab w:val="left" w:pos="709"/>
        </w:tabs>
        <w:spacing w:after="0" w:line="240" w:lineRule="auto"/>
        <w:rPr>
          <w:rFonts w:ascii="Times New Roman" w:hAnsi="Times New Roman" w:cs="Times New Roman"/>
          <w:bCs/>
          <w:sz w:val="18"/>
          <w:szCs w:val="18"/>
        </w:rPr>
      </w:pPr>
      <w:r w:rsidRPr="00175EBF">
        <w:rPr>
          <w:rFonts w:ascii="Times New Roman" w:hAnsi="Times New Roman" w:cs="Times New Roman"/>
          <w:b/>
          <w:sz w:val="18"/>
          <w:szCs w:val="18"/>
          <w:lang w:eastAsia="tr-TR"/>
        </w:rPr>
        <w:tab/>
      </w:r>
      <w:r w:rsidRPr="00175EBF">
        <w:rPr>
          <w:rFonts w:ascii="Times New Roman" w:hAnsi="Times New Roman" w:cs="Times New Roman"/>
          <w:b/>
          <w:sz w:val="18"/>
          <w:szCs w:val="18"/>
          <w:lang w:eastAsia="tr-TR"/>
        </w:rPr>
        <w:tab/>
      </w:r>
      <w:r w:rsidR="00F53CB4" w:rsidRPr="00175EBF">
        <w:rPr>
          <w:rFonts w:ascii="Times New Roman" w:hAnsi="Times New Roman" w:cs="Times New Roman"/>
          <w:b/>
          <w:sz w:val="18"/>
          <w:szCs w:val="18"/>
          <w:lang w:eastAsia="tr-TR"/>
        </w:rPr>
        <w:t xml:space="preserve"> </w:t>
      </w:r>
      <w:r w:rsidR="00660B9C" w:rsidRPr="00175EBF">
        <w:rPr>
          <w:rFonts w:ascii="Times New Roman" w:hAnsi="Times New Roman" w:cs="Times New Roman"/>
          <w:b/>
          <w:bCs/>
          <w:sz w:val="18"/>
          <w:szCs w:val="18"/>
        </w:rPr>
        <w:t xml:space="preserve">  </w:t>
      </w:r>
      <w:r w:rsidR="005A30BC" w:rsidRPr="00175EBF">
        <w:rPr>
          <w:rFonts w:ascii="Times New Roman" w:hAnsi="Times New Roman" w:cs="Times New Roman"/>
          <w:b/>
          <w:bCs/>
          <w:sz w:val="18"/>
          <w:szCs w:val="18"/>
        </w:rPr>
        <w:t xml:space="preserve">MADDE </w:t>
      </w:r>
      <w:r w:rsidR="00884E6A">
        <w:rPr>
          <w:rFonts w:ascii="Times New Roman" w:hAnsi="Times New Roman" w:cs="Times New Roman"/>
          <w:b/>
          <w:bCs/>
          <w:sz w:val="18"/>
          <w:szCs w:val="18"/>
        </w:rPr>
        <w:t>5</w:t>
      </w:r>
      <w:r w:rsidR="005A30BC" w:rsidRPr="00175EBF">
        <w:rPr>
          <w:rFonts w:ascii="Times New Roman" w:hAnsi="Times New Roman" w:cs="Times New Roman"/>
          <w:b/>
          <w:bCs/>
          <w:sz w:val="18"/>
          <w:szCs w:val="18"/>
        </w:rPr>
        <w:t>-</w:t>
      </w:r>
      <w:r w:rsidR="005A30BC" w:rsidRPr="00175EBF">
        <w:rPr>
          <w:rFonts w:ascii="Times New Roman" w:hAnsi="Times New Roman" w:cs="Times New Roman"/>
          <w:bCs/>
          <w:sz w:val="18"/>
          <w:szCs w:val="18"/>
        </w:rPr>
        <w:t xml:space="preserve"> Bu Tebliğin</w:t>
      </w:r>
      <w:r w:rsidR="00F53CB4" w:rsidRPr="00175EBF">
        <w:rPr>
          <w:rFonts w:ascii="Times New Roman" w:hAnsi="Times New Roman" w:cs="Times New Roman"/>
          <w:bCs/>
          <w:sz w:val="18"/>
          <w:szCs w:val="18"/>
        </w:rPr>
        <w:t>;</w:t>
      </w:r>
    </w:p>
    <w:p w14:paraId="5B60DC43" w14:textId="0A56CDC5" w:rsidR="00BC6FBF" w:rsidRPr="00DE3648" w:rsidRDefault="00DE3648" w:rsidP="00DE3648">
      <w:pPr>
        <w:tabs>
          <w:tab w:val="left" w:pos="284"/>
          <w:tab w:val="left" w:pos="567"/>
          <w:tab w:val="left" w:pos="709"/>
        </w:tabs>
        <w:spacing w:after="0" w:line="240" w:lineRule="auto"/>
        <w:ind w:left="720"/>
        <w:rPr>
          <w:rFonts w:ascii="Times New Roman" w:hAnsi="Times New Roman" w:cs="Times New Roman"/>
          <w:bCs/>
          <w:sz w:val="18"/>
          <w:szCs w:val="18"/>
        </w:rPr>
      </w:pPr>
      <w:r w:rsidRPr="00DE3648">
        <w:rPr>
          <w:rFonts w:ascii="Times New Roman" w:hAnsi="Times New Roman" w:cs="Times New Roman"/>
          <w:bCs/>
          <w:sz w:val="18"/>
          <w:szCs w:val="18"/>
        </w:rPr>
        <w:t>a)</w:t>
      </w:r>
      <w:r>
        <w:rPr>
          <w:rFonts w:ascii="Times New Roman" w:hAnsi="Times New Roman" w:cs="Times New Roman"/>
          <w:bCs/>
          <w:sz w:val="18"/>
          <w:szCs w:val="18"/>
        </w:rPr>
        <w:t xml:space="preserve"> </w:t>
      </w:r>
      <w:r w:rsidR="00BC6FBF" w:rsidRPr="00DE3648">
        <w:rPr>
          <w:rFonts w:ascii="Times New Roman" w:hAnsi="Times New Roman" w:cs="Times New Roman"/>
          <w:bCs/>
          <w:sz w:val="18"/>
          <w:szCs w:val="18"/>
        </w:rPr>
        <w:t xml:space="preserve">1 inci maddesi </w:t>
      </w:r>
      <w:r w:rsidR="00BF5656" w:rsidRPr="00DE3648">
        <w:rPr>
          <w:rFonts w:ascii="Times New Roman" w:hAnsi="Times New Roman" w:cs="Times New Roman"/>
          <w:bCs/>
          <w:sz w:val="18"/>
          <w:szCs w:val="18"/>
        </w:rPr>
        <w:t>yayımı tarihinden 10 iş günü sonra,</w:t>
      </w:r>
    </w:p>
    <w:p w14:paraId="5C972E7A" w14:textId="79FC670F" w:rsidR="00DE3648" w:rsidRPr="00DE3648" w:rsidRDefault="00DE3648" w:rsidP="00DE3648">
      <w:pPr>
        <w:spacing w:after="0" w:line="240" w:lineRule="auto"/>
        <w:ind w:left="720"/>
        <w:rPr>
          <w:rFonts w:eastAsia="Times New Roman"/>
          <w:lang w:eastAsia="tr-TR"/>
        </w:rPr>
      </w:pPr>
      <w:r>
        <w:rPr>
          <w:rFonts w:ascii="Times New Roman" w:hAnsi="Times New Roman" w:cs="Times New Roman"/>
          <w:color w:val="000000" w:themeColor="text1"/>
          <w:sz w:val="18"/>
          <w:szCs w:val="18"/>
        </w:rPr>
        <w:t xml:space="preserve">b) </w:t>
      </w:r>
      <w:proofErr w:type="gramStart"/>
      <w:r w:rsidR="0030316D">
        <w:rPr>
          <w:rFonts w:ascii="Times New Roman" w:hAnsi="Times New Roman" w:cs="Times New Roman"/>
          <w:color w:val="000000" w:themeColor="text1"/>
          <w:sz w:val="18"/>
          <w:szCs w:val="18"/>
        </w:rPr>
        <w:t xml:space="preserve">2 </w:t>
      </w:r>
      <w:proofErr w:type="spellStart"/>
      <w:r w:rsidRPr="00DE3648">
        <w:rPr>
          <w:rFonts w:ascii="Times New Roman" w:hAnsi="Times New Roman" w:cs="Times New Roman"/>
          <w:color w:val="000000" w:themeColor="text1"/>
          <w:sz w:val="18"/>
          <w:szCs w:val="18"/>
        </w:rPr>
        <w:t>nci</w:t>
      </w:r>
      <w:proofErr w:type="spellEnd"/>
      <w:proofErr w:type="gramEnd"/>
      <w:r w:rsidRPr="00DE3648">
        <w:rPr>
          <w:rFonts w:ascii="Times New Roman" w:hAnsi="Times New Roman" w:cs="Times New Roman"/>
          <w:color w:val="000000" w:themeColor="text1"/>
          <w:sz w:val="18"/>
          <w:szCs w:val="18"/>
        </w:rPr>
        <w:t xml:space="preserve"> madde</w:t>
      </w:r>
      <w:r w:rsidR="006305D6">
        <w:rPr>
          <w:rFonts w:ascii="Times New Roman" w:hAnsi="Times New Roman" w:cs="Times New Roman"/>
          <w:color w:val="000000" w:themeColor="text1"/>
          <w:sz w:val="18"/>
          <w:szCs w:val="18"/>
        </w:rPr>
        <w:t>si</w:t>
      </w:r>
      <w:r w:rsidRPr="00DE3648">
        <w:rPr>
          <w:rFonts w:ascii="Times New Roman" w:hAnsi="Times New Roman" w:cs="Times New Roman"/>
          <w:color w:val="000000" w:themeColor="text1"/>
          <w:sz w:val="18"/>
          <w:szCs w:val="18"/>
        </w:rPr>
        <w:t xml:space="preserve"> yayımı</w:t>
      </w:r>
      <w:r w:rsidRPr="00175EBF">
        <w:rPr>
          <w:rFonts w:ascii="Times New Roman" w:hAnsi="Times New Roman" w:cs="Times New Roman"/>
          <w:color w:val="000000" w:themeColor="text1"/>
          <w:sz w:val="18"/>
          <w:szCs w:val="18"/>
        </w:rPr>
        <w:t xml:space="preserve"> tarihinden 5 iş günü sonra,</w:t>
      </w:r>
    </w:p>
    <w:p w14:paraId="2BC9337C" w14:textId="105BF7B4" w:rsidR="00DE470F" w:rsidRDefault="00BC6FBF" w:rsidP="004B20FF">
      <w:pPr>
        <w:tabs>
          <w:tab w:val="left" w:pos="284"/>
          <w:tab w:val="left" w:pos="567"/>
          <w:tab w:val="left" w:pos="709"/>
        </w:tabs>
        <w:spacing w:after="0" w:line="240" w:lineRule="auto"/>
        <w:jc w:val="both"/>
        <w:rPr>
          <w:rFonts w:ascii="Times New Roman" w:eastAsia="Times New Roman" w:hAnsi="Times New Roman" w:cs="Times New Roman"/>
          <w:sz w:val="18"/>
          <w:szCs w:val="18"/>
          <w:lang w:eastAsia="tr-TR"/>
        </w:rPr>
      </w:pPr>
      <w:r w:rsidRPr="00BC6FBF">
        <w:rPr>
          <w:rFonts w:ascii="Times New Roman" w:eastAsia="Times New Roman" w:hAnsi="Times New Roman" w:cs="Times New Roman"/>
          <w:bCs/>
          <w:sz w:val="18"/>
          <w:szCs w:val="18"/>
          <w:lang w:eastAsia="tr-TR"/>
        </w:rPr>
        <w:t xml:space="preserve">          </w:t>
      </w:r>
      <w:r w:rsidR="005E05BE">
        <w:rPr>
          <w:rFonts w:ascii="Times New Roman" w:eastAsia="Times New Roman" w:hAnsi="Times New Roman" w:cs="Times New Roman"/>
          <w:bCs/>
          <w:sz w:val="18"/>
          <w:szCs w:val="18"/>
          <w:lang w:eastAsia="tr-TR"/>
        </w:rPr>
        <w:t xml:space="preserve">      </w:t>
      </w:r>
      <w:r w:rsidR="00DE3648">
        <w:rPr>
          <w:rFonts w:ascii="Times New Roman" w:eastAsia="Times New Roman" w:hAnsi="Times New Roman" w:cs="Times New Roman"/>
          <w:bCs/>
          <w:sz w:val="18"/>
          <w:szCs w:val="18"/>
          <w:lang w:eastAsia="tr-TR"/>
        </w:rPr>
        <w:t>c</w:t>
      </w:r>
      <w:r w:rsidR="005E05BE">
        <w:rPr>
          <w:rFonts w:ascii="Times New Roman" w:eastAsia="Times New Roman" w:hAnsi="Times New Roman" w:cs="Times New Roman"/>
          <w:bCs/>
          <w:sz w:val="18"/>
          <w:szCs w:val="18"/>
          <w:lang w:eastAsia="tr-TR"/>
        </w:rPr>
        <w:t xml:space="preserve">) </w:t>
      </w:r>
      <w:proofErr w:type="gramStart"/>
      <w:r w:rsidR="00DE3648">
        <w:rPr>
          <w:rFonts w:ascii="Times New Roman" w:eastAsia="Times New Roman" w:hAnsi="Times New Roman" w:cs="Times New Roman"/>
          <w:bCs/>
          <w:sz w:val="18"/>
          <w:szCs w:val="18"/>
          <w:lang w:eastAsia="tr-TR"/>
        </w:rPr>
        <w:t>4</w:t>
      </w:r>
      <w:r w:rsidR="005E05BE">
        <w:rPr>
          <w:rFonts w:ascii="Times New Roman" w:eastAsia="Times New Roman" w:hAnsi="Times New Roman" w:cs="Times New Roman"/>
          <w:bCs/>
          <w:sz w:val="18"/>
          <w:szCs w:val="18"/>
          <w:lang w:eastAsia="tr-TR"/>
        </w:rPr>
        <w:t xml:space="preserve"> </w:t>
      </w:r>
      <w:r w:rsidR="00DE3648">
        <w:rPr>
          <w:rFonts w:ascii="Times New Roman" w:eastAsia="Times New Roman" w:hAnsi="Times New Roman" w:cs="Times New Roman"/>
          <w:bCs/>
          <w:sz w:val="18"/>
          <w:szCs w:val="18"/>
          <w:lang w:eastAsia="tr-TR"/>
        </w:rPr>
        <w:t>üncü</w:t>
      </w:r>
      <w:proofErr w:type="gramEnd"/>
      <w:r w:rsidR="005E05BE">
        <w:rPr>
          <w:rFonts w:ascii="Times New Roman" w:eastAsia="Times New Roman" w:hAnsi="Times New Roman" w:cs="Times New Roman"/>
          <w:bCs/>
          <w:sz w:val="18"/>
          <w:szCs w:val="18"/>
          <w:lang w:eastAsia="tr-TR"/>
        </w:rPr>
        <w:t xml:space="preserve"> maddesi</w:t>
      </w:r>
      <w:r w:rsidR="0030316D">
        <w:rPr>
          <w:rFonts w:ascii="Times New Roman" w:eastAsia="Times New Roman" w:hAnsi="Times New Roman" w:cs="Times New Roman"/>
          <w:bCs/>
          <w:sz w:val="18"/>
          <w:szCs w:val="18"/>
          <w:lang w:eastAsia="tr-TR"/>
        </w:rPr>
        <w:t xml:space="preserve">nin </w:t>
      </w:r>
      <w:r w:rsidR="0030316D">
        <w:rPr>
          <w:rFonts w:ascii="Times New Roman" w:hAnsi="Times New Roman" w:cs="Times New Roman"/>
          <w:bCs/>
          <w:sz w:val="18"/>
          <w:szCs w:val="18"/>
        </w:rPr>
        <w:t>(a), (b), (c), (ç), (</w:t>
      </w:r>
      <w:r w:rsidR="004B20FF">
        <w:rPr>
          <w:rFonts w:ascii="Times New Roman" w:hAnsi="Times New Roman" w:cs="Times New Roman"/>
          <w:bCs/>
          <w:sz w:val="18"/>
          <w:szCs w:val="18"/>
        </w:rPr>
        <w:t>d) ve (f) bentleri</w:t>
      </w:r>
      <w:r w:rsidR="0030316D">
        <w:rPr>
          <w:rFonts w:ascii="Times New Roman" w:hAnsi="Times New Roman" w:cs="Times New Roman"/>
          <w:bCs/>
          <w:sz w:val="18"/>
          <w:szCs w:val="18"/>
        </w:rPr>
        <w:t xml:space="preserve"> </w:t>
      </w:r>
      <w:r w:rsidR="005E05BE">
        <w:rPr>
          <w:rFonts w:ascii="Times New Roman" w:hAnsi="Times New Roman" w:cs="Times New Roman"/>
          <w:sz w:val="18"/>
          <w:szCs w:val="18"/>
        </w:rPr>
        <w:t>1/1/2026 tarihinde,</w:t>
      </w:r>
      <w:r w:rsidR="005E05BE" w:rsidRPr="00764FD6">
        <w:rPr>
          <w:rFonts w:ascii="Times New Roman" w:eastAsia="Times New Roman" w:hAnsi="Times New Roman" w:cs="Times New Roman"/>
          <w:sz w:val="18"/>
          <w:szCs w:val="18"/>
          <w:lang w:eastAsia="tr-TR"/>
        </w:rPr>
        <w:t xml:space="preserve"> </w:t>
      </w:r>
    </w:p>
    <w:p w14:paraId="3C63C2E2" w14:textId="6B9BA368" w:rsidR="005E05BE" w:rsidRDefault="00846139" w:rsidP="004B20FF">
      <w:pPr>
        <w:tabs>
          <w:tab w:val="left" w:pos="284"/>
          <w:tab w:val="left" w:pos="567"/>
          <w:tab w:val="left" w:pos="709"/>
        </w:tabs>
        <w:spacing w:after="0" w:line="240" w:lineRule="auto"/>
        <w:jc w:val="both"/>
        <w:rPr>
          <w:rFonts w:ascii="Times New Roman" w:hAnsi="Times New Roman" w:cs="Times New Roman"/>
          <w:color w:val="000000" w:themeColor="text1"/>
          <w:sz w:val="18"/>
          <w:szCs w:val="18"/>
          <w:highlight w:val="yellow"/>
        </w:rPr>
      </w:pPr>
      <w:r>
        <w:rPr>
          <w:rFonts w:ascii="Times New Roman" w:hAnsi="Times New Roman" w:cs="Times New Roman"/>
          <w:bCs/>
          <w:sz w:val="18"/>
          <w:szCs w:val="18"/>
        </w:rPr>
        <w:t xml:space="preserve">                </w:t>
      </w:r>
      <w:proofErr w:type="gramStart"/>
      <w:r w:rsidR="00DE3648">
        <w:rPr>
          <w:rFonts w:ascii="Times New Roman" w:hAnsi="Times New Roman" w:cs="Times New Roman"/>
          <w:bCs/>
          <w:sz w:val="18"/>
          <w:szCs w:val="18"/>
        </w:rPr>
        <w:t>ç</w:t>
      </w:r>
      <w:proofErr w:type="gramEnd"/>
      <w:r w:rsidR="00DE3648">
        <w:rPr>
          <w:rFonts w:ascii="Times New Roman" w:hAnsi="Times New Roman" w:cs="Times New Roman"/>
          <w:bCs/>
          <w:sz w:val="18"/>
          <w:szCs w:val="18"/>
        </w:rPr>
        <w:t>)</w:t>
      </w:r>
      <w:r>
        <w:rPr>
          <w:rFonts w:ascii="Times New Roman" w:hAnsi="Times New Roman" w:cs="Times New Roman"/>
          <w:bCs/>
          <w:sz w:val="18"/>
          <w:szCs w:val="18"/>
        </w:rPr>
        <w:t xml:space="preserve"> </w:t>
      </w:r>
      <w:r w:rsidR="004B20FF">
        <w:rPr>
          <w:rFonts w:ascii="Times New Roman" w:hAnsi="Times New Roman" w:cs="Times New Roman"/>
          <w:bCs/>
          <w:sz w:val="18"/>
          <w:szCs w:val="18"/>
        </w:rPr>
        <w:t>4</w:t>
      </w:r>
      <w:r w:rsidRPr="00FF5BA6">
        <w:rPr>
          <w:rFonts w:ascii="Times New Roman" w:hAnsi="Times New Roman" w:cs="Times New Roman"/>
          <w:bCs/>
          <w:sz w:val="18"/>
          <w:szCs w:val="18"/>
        </w:rPr>
        <w:t xml:space="preserve"> </w:t>
      </w:r>
      <w:r w:rsidR="004B20FF">
        <w:rPr>
          <w:rFonts w:ascii="Times New Roman" w:hAnsi="Times New Roman" w:cs="Times New Roman"/>
          <w:bCs/>
          <w:sz w:val="18"/>
          <w:szCs w:val="18"/>
        </w:rPr>
        <w:t>üncü</w:t>
      </w:r>
      <w:r w:rsidRPr="00FF5BA6">
        <w:rPr>
          <w:rFonts w:ascii="Times New Roman" w:hAnsi="Times New Roman" w:cs="Times New Roman"/>
          <w:bCs/>
          <w:sz w:val="18"/>
          <w:szCs w:val="18"/>
        </w:rPr>
        <w:t xml:space="preserve"> madde</w:t>
      </w:r>
      <w:r>
        <w:rPr>
          <w:rFonts w:ascii="Times New Roman" w:hAnsi="Times New Roman" w:cs="Times New Roman"/>
          <w:bCs/>
          <w:sz w:val="18"/>
          <w:szCs w:val="18"/>
        </w:rPr>
        <w:t>sinin (e), (g), (ğ), (h), (ı), (i), (j), (k), (l), (m), (n), (o), (ö), (p), (r), (s)</w:t>
      </w:r>
      <w:r w:rsidR="004B20FF">
        <w:rPr>
          <w:rFonts w:ascii="Times New Roman" w:hAnsi="Times New Roman" w:cs="Times New Roman"/>
          <w:bCs/>
          <w:sz w:val="18"/>
          <w:szCs w:val="18"/>
        </w:rPr>
        <w:t>,</w:t>
      </w:r>
      <w:r>
        <w:rPr>
          <w:rFonts w:ascii="Times New Roman" w:hAnsi="Times New Roman" w:cs="Times New Roman"/>
          <w:bCs/>
          <w:sz w:val="18"/>
          <w:szCs w:val="18"/>
        </w:rPr>
        <w:t xml:space="preserve"> (ş)</w:t>
      </w:r>
      <w:r w:rsidR="004B20FF">
        <w:rPr>
          <w:rFonts w:ascii="Times New Roman" w:hAnsi="Times New Roman" w:cs="Times New Roman"/>
          <w:bCs/>
          <w:sz w:val="18"/>
          <w:szCs w:val="18"/>
        </w:rPr>
        <w:t>, (t), (u), (ü), (v) ve (y)</w:t>
      </w:r>
      <w:r>
        <w:rPr>
          <w:rFonts w:ascii="Times New Roman" w:hAnsi="Times New Roman" w:cs="Times New Roman"/>
          <w:bCs/>
          <w:sz w:val="18"/>
          <w:szCs w:val="18"/>
        </w:rPr>
        <w:t xml:space="preserve"> bentleri </w:t>
      </w:r>
      <w:r w:rsidRPr="00FF5BA6">
        <w:rPr>
          <w:rFonts w:ascii="Times New Roman" w:hAnsi="Times New Roman" w:cs="Times New Roman"/>
          <w:bCs/>
          <w:sz w:val="18"/>
          <w:szCs w:val="18"/>
        </w:rPr>
        <w:t xml:space="preserve"> yayımı tarihinden </w:t>
      </w:r>
      <w:r w:rsidR="00BF5656">
        <w:rPr>
          <w:rFonts w:ascii="Times New Roman" w:hAnsi="Times New Roman" w:cs="Times New Roman"/>
          <w:bCs/>
          <w:sz w:val="18"/>
          <w:szCs w:val="18"/>
        </w:rPr>
        <w:t>2</w:t>
      </w:r>
      <w:r w:rsidRPr="00FF5BA6">
        <w:rPr>
          <w:rFonts w:ascii="Times New Roman" w:hAnsi="Times New Roman" w:cs="Times New Roman"/>
          <w:bCs/>
          <w:sz w:val="18"/>
          <w:szCs w:val="18"/>
        </w:rPr>
        <w:t xml:space="preserve"> iş günü sonra,</w:t>
      </w:r>
    </w:p>
    <w:p w14:paraId="4E4DFA1D" w14:textId="568F8032" w:rsidR="00792EE7" w:rsidRPr="000B0F73" w:rsidRDefault="000B0F73" w:rsidP="00DE3648">
      <w:pPr>
        <w:tabs>
          <w:tab w:val="left" w:pos="709"/>
        </w:tabs>
        <w:spacing w:after="0" w:line="240" w:lineRule="auto"/>
        <w:ind w:right="-142" w:firstLine="709"/>
        <w:jc w:val="both"/>
        <w:rPr>
          <w:rFonts w:ascii="Times New Roman" w:hAnsi="Times New Roman" w:cs="Times New Roman"/>
          <w:bCs/>
          <w:sz w:val="18"/>
          <w:szCs w:val="18"/>
        </w:rPr>
      </w:pPr>
      <w:bookmarkStart w:id="2" w:name="_Hlk208585995"/>
      <w:r w:rsidRPr="00DE3648">
        <w:rPr>
          <w:rFonts w:ascii="Times New Roman" w:hAnsi="Times New Roman" w:cs="Times New Roman"/>
          <w:bCs/>
          <w:sz w:val="18"/>
          <w:szCs w:val="18"/>
        </w:rPr>
        <w:t>d</w:t>
      </w:r>
      <w:r w:rsidR="00792EE7" w:rsidRPr="00DE3648">
        <w:rPr>
          <w:rFonts w:ascii="Times New Roman" w:hAnsi="Times New Roman" w:cs="Times New Roman"/>
          <w:bCs/>
          <w:sz w:val="18"/>
          <w:szCs w:val="18"/>
        </w:rPr>
        <w:t>) Diğer hükümleri yayımı tarihinde</w:t>
      </w:r>
      <w:r w:rsidR="00C479A9" w:rsidRPr="00DE3648">
        <w:rPr>
          <w:rFonts w:ascii="Times New Roman" w:hAnsi="Times New Roman" w:cs="Times New Roman"/>
          <w:bCs/>
          <w:sz w:val="18"/>
          <w:szCs w:val="18"/>
        </w:rPr>
        <w:t>,</w:t>
      </w:r>
    </w:p>
    <w:bookmarkEnd w:id="2"/>
    <w:p w14:paraId="6C05878D" w14:textId="000A875F" w:rsidR="0002033D" w:rsidRPr="00175EBF" w:rsidRDefault="000F7949" w:rsidP="00DE3648">
      <w:pPr>
        <w:spacing w:after="0" w:line="240" w:lineRule="auto"/>
        <w:ind w:right="51"/>
        <w:jc w:val="both"/>
        <w:rPr>
          <w:rFonts w:ascii="Times New Roman" w:eastAsia="Times New Roman" w:hAnsi="Times New Roman" w:cs="Times New Roman"/>
          <w:sz w:val="18"/>
          <w:szCs w:val="18"/>
          <w:lang w:eastAsia="tr-TR"/>
        </w:rPr>
      </w:pPr>
      <w:r w:rsidRPr="000B0F73">
        <w:rPr>
          <w:rFonts w:ascii="Times New Roman" w:eastAsia="Times New Roman" w:hAnsi="Times New Roman" w:cs="Times New Roman"/>
          <w:bCs/>
          <w:sz w:val="18"/>
          <w:szCs w:val="18"/>
          <w:lang w:eastAsia="tr-TR"/>
        </w:rPr>
        <w:t xml:space="preserve">                </w:t>
      </w:r>
      <w:proofErr w:type="gramStart"/>
      <w:r w:rsidRPr="000B0F73">
        <w:rPr>
          <w:rFonts w:ascii="Times New Roman" w:eastAsia="Times New Roman" w:hAnsi="Times New Roman" w:cs="Times New Roman"/>
          <w:bCs/>
          <w:sz w:val="18"/>
          <w:szCs w:val="18"/>
          <w:lang w:eastAsia="tr-TR"/>
        </w:rPr>
        <w:t>yürürlüğe</w:t>
      </w:r>
      <w:proofErr w:type="gramEnd"/>
      <w:r w:rsidRPr="000B0F73">
        <w:rPr>
          <w:rFonts w:ascii="Times New Roman" w:eastAsia="Times New Roman" w:hAnsi="Times New Roman" w:cs="Times New Roman"/>
          <w:bCs/>
          <w:sz w:val="18"/>
          <w:szCs w:val="18"/>
          <w:lang w:eastAsia="tr-TR"/>
        </w:rPr>
        <w:t xml:space="preserve"> girer.</w:t>
      </w:r>
      <w:r w:rsidRPr="00175EBF">
        <w:rPr>
          <w:rFonts w:ascii="Times New Roman" w:eastAsia="Times New Roman" w:hAnsi="Times New Roman" w:cs="Times New Roman"/>
          <w:bCs/>
          <w:sz w:val="18"/>
          <w:szCs w:val="18"/>
          <w:lang w:eastAsia="tr-TR"/>
        </w:rPr>
        <w:t xml:space="preserve"> </w:t>
      </w:r>
      <w:r w:rsidR="0002033D" w:rsidRPr="00175EBF">
        <w:rPr>
          <w:rFonts w:ascii="Times New Roman" w:eastAsia="Times New Roman" w:hAnsi="Times New Roman" w:cs="Times New Roman"/>
          <w:bCs/>
          <w:sz w:val="18"/>
          <w:szCs w:val="18"/>
          <w:lang w:eastAsia="tr-TR"/>
        </w:rPr>
        <w:t xml:space="preserve">          </w:t>
      </w:r>
    </w:p>
    <w:p w14:paraId="71748867" w14:textId="2EF9D058" w:rsidR="00F53CB4" w:rsidRPr="00175EBF" w:rsidRDefault="00655B11" w:rsidP="00DE3648">
      <w:pPr>
        <w:tabs>
          <w:tab w:val="left" w:pos="709"/>
        </w:tabs>
        <w:spacing w:after="0" w:line="240" w:lineRule="auto"/>
        <w:ind w:right="-142"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
          <w:bCs/>
          <w:sz w:val="18"/>
          <w:szCs w:val="18"/>
          <w:lang w:eastAsia="tr-TR"/>
        </w:rPr>
        <w:t xml:space="preserve">MADDE </w:t>
      </w:r>
      <w:r w:rsidR="00884E6A">
        <w:rPr>
          <w:rFonts w:ascii="Times New Roman" w:eastAsia="Times New Roman" w:hAnsi="Times New Roman" w:cs="Times New Roman"/>
          <w:b/>
          <w:bCs/>
          <w:sz w:val="18"/>
          <w:szCs w:val="18"/>
          <w:lang w:eastAsia="tr-TR"/>
        </w:rPr>
        <w:t>6</w:t>
      </w:r>
      <w:r w:rsidRPr="00175EBF">
        <w:rPr>
          <w:rFonts w:ascii="Times New Roman" w:eastAsia="Times New Roman" w:hAnsi="Times New Roman" w:cs="Times New Roman"/>
          <w:b/>
          <w:bCs/>
          <w:sz w:val="18"/>
          <w:szCs w:val="18"/>
          <w:lang w:eastAsia="tr-TR"/>
        </w:rPr>
        <w:t xml:space="preserve">- </w:t>
      </w:r>
      <w:r w:rsidRPr="00175EBF">
        <w:rPr>
          <w:rFonts w:ascii="Times New Roman" w:eastAsia="Times New Roman" w:hAnsi="Times New Roman" w:cs="Times New Roman"/>
          <w:bCs/>
          <w:sz w:val="18"/>
          <w:szCs w:val="18"/>
          <w:lang w:eastAsia="tr-TR"/>
        </w:rPr>
        <w:t>Bu Tebliğ hükümlerini Sosyal Güvenlik Kurumu Başkanı yürütür.</w:t>
      </w:r>
    </w:p>
    <w:sectPr w:rsidR="00F53CB4" w:rsidRPr="00175EBF" w:rsidSect="0058094E">
      <w:footerReference w:type="default" r:id="rId8"/>
      <w:pgSz w:w="11906" w:h="16838"/>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3447" w14:textId="77777777" w:rsidR="003A4037" w:rsidRDefault="003A4037" w:rsidP="00C6323D">
      <w:pPr>
        <w:spacing w:after="0" w:line="240" w:lineRule="auto"/>
      </w:pPr>
      <w:r>
        <w:separator/>
      </w:r>
    </w:p>
  </w:endnote>
  <w:endnote w:type="continuationSeparator" w:id="0">
    <w:p w14:paraId="072C5AD0" w14:textId="77777777" w:rsidR="003A4037" w:rsidRDefault="003A4037" w:rsidP="00C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544608"/>
      <w:docPartObj>
        <w:docPartGallery w:val="Page Numbers (Bottom of Page)"/>
        <w:docPartUnique/>
      </w:docPartObj>
    </w:sdtPr>
    <w:sdtEndPr>
      <w:rPr>
        <w:sz w:val="18"/>
        <w:szCs w:val="18"/>
      </w:rPr>
    </w:sdtEndPr>
    <w:sdtContent>
      <w:p w14:paraId="2C1E9873" w14:textId="0BC156DA" w:rsidR="00756C99" w:rsidRPr="00C510F5" w:rsidRDefault="00756C99">
        <w:pPr>
          <w:pStyle w:val="AltBilgi"/>
          <w:jc w:val="center"/>
          <w:rPr>
            <w:sz w:val="18"/>
            <w:szCs w:val="18"/>
          </w:rPr>
        </w:pPr>
        <w:r w:rsidRPr="00C510F5">
          <w:rPr>
            <w:sz w:val="18"/>
            <w:szCs w:val="18"/>
          </w:rPr>
          <w:fldChar w:fldCharType="begin"/>
        </w:r>
        <w:r w:rsidRPr="00C510F5">
          <w:rPr>
            <w:sz w:val="18"/>
            <w:szCs w:val="18"/>
          </w:rPr>
          <w:instrText>PAGE   \* MERGEFORMAT</w:instrText>
        </w:r>
        <w:r w:rsidRPr="00C510F5">
          <w:rPr>
            <w:sz w:val="18"/>
            <w:szCs w:val="18"/>
          </w:rPr>
          <w:fldChar w:fldCharType="separate"/>
        </w:r>
        <w:r w:rsidRPr="00C510F5">
          <w:rPr>
            <w:sz w:val="18"/>
            <w:szCs w:val="18"/>
          </w:rPr>
          <w:t>2</w:t>
        </w:r>
        <w:r w:rsidRPr="00C510F5">
          <w:rPr>
            <w:sz w:val="18"/>
            <w:szCs w:val="18"/>
          </w:rPr>
          <w:fldChar w:fldCharType="end"/>
        </w:r>
      </w:p>
    </w:sdtContent>
  </w:sdt>
  <w:p w14:paraId="03D1BD5D" w14:textId="77777777" w:rsidR="00250DC6" w:rsidRDefault="00250D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69BD" w14:textId="77777777" w:rsidR="003A4037" w:rsidRDefault="003A4037" w:rsidP="00C6323D">
      <w:pPr>
        <w:spacing w:after="0" w:line="240" w:lineRule="auto"/>
      </w:pPr>
      <w:r>
        <w:separator/>
      </w:r>
    </w:p>
  </w:footnote>
  <w:footnote w:type="continuationSeparator" w:id="0">
    <w:p w14:paraId="00B680D5" w14:textId="77777777" w:rsidR="003A4037" w:rsidRDefault="003A4037" w:rsidP="00C6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1"/>
    <w:multiLevelType w:val="hybridMultilevel"/>
    <w:tmpl w:val="4FEEC824"/>
    <w:lvl w:ilvl="0" w:tplc="98CC4FF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2236"/>
    <w:multiLevelType w:val="hybridMultilevel"/>
    <w:tmpl w:val="6BD8DA42"/>
    <w:lvl w:ilvl="0" w:tplc="75801008">
      <w:start w:val="1"/>
      <w:numFmt w:val="lowerLetter"/>
      <w:lvlText w:val="%1)"/>
      <w:lvlJc w:val="left"/>
      <w:pPr>
        <w:ind w:left="995" w:hanging="360"/>
      </w:pPr>
      <w:rPr>
        <w:rFonts w:hint="default"/>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2" w15:restartNumberingAfterBreak="0">
    <w:nsid w:val="0D885C09"/>
    <w:multiLevelType w:val="hybridMultilevel"/>
    <w:tmpl w:val="715AFECA"/>
    <w:lvl w:ilvl="0" w:tplc="E618E82C">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04008CA"/>
    <w:multiLevelType w:val="hybridMultilevel"/>
    <w:tmpl w:val="E6CEF29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4813A8"/>
    <w:multiLevelType w:val="hybridMultilevel"/>
    <w:tmpl w:val="BEB475D6"/>
    <w:lvl w:ilvl="0" w:tplc="4D565532">
      <w:start w:val="1"/>
      <w:numFmt w:val="lowerLetter"/>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A3D4929"/>
    <w:multiLevelType w:val="hybridMultilevel"/>
    <w:tmpl w:val="2A00BC46"/>
    <w:lvl w:ilvl="0" w:tplc="D708F6A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5420965"/>
    <w:multiLevelType w:val="hybridMultilevel"/>
    <w:tmpl w:val="5706D49C"/>
    <w:lvl w:ilvl="0" w:tplc="F64C61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C72429E"/>
    <w:multiLevelType w:val="hybridMultilevel"/>
    <w:tmpl w:val="2D72D46E"/>
    <w:lvl w:ilvl="0" w:tplc="D4AC5BF4">
      <w:start w:val="50"/>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8"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08B0268"/>
    <w:multiLevelType w:val="hybridMultilevel"/>
    <w:tmpl w:val="CFFC89EA"/>
    <w:lvl w:ilvl="0" w:tplc="56E4053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6505979"/>
    <w:multiLevelType w:val="hybridMultilevel"/>
    <w:tmpl w:val="F34AE62A"/>
    <w:lvl w:ilvl="0" w:tplc="CA84CC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277078"/>
    <w:multiLevelType w:val="hybridMultilevel"/>
    <w:tmpl w:val="2AC66CB0"/>
    <w:lvl w:ilvl="0" w:tplc="D58E3C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1A80F2B"/>
    <w:multiLevelType w:val="hybridMultilevel"/>
    <w:tmpl w:val="F6A4853C"/>
    <w:lvl w:ilvl="0" w:tplc="FC667B70">
      <w:start w:val="1"/>
      <w:numFmt w:val="lowerLetter"/>
      <w:lvlText w:val="%1)"/>
      <w:lvlJc w:val="left"/>
      <w:pPr>
        <w:ind w:left="1080" w:hanging="36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27B355E"/>
    <w:multiLevelType w:val="hybridMultilevel"/>
    <w:tmpl w:val="50066ECC"/>
    <w:lvl w:ilvl="0" w:tplc="5D02A23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43043D94"/>
    <w:multiLevelType w:val="hybridMultilevel"/>
    <w:tmpl w:val="AF8CFD26"/>
    <w:lvl w:ilvl="0" w:tplc="1E9A82D8">
      <w:start w:val="1"/>
      <w:numFmt w:val="lowerLetter"/>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43F85530"/>
    <w:multiLevelType w:val="hybridMultilevel"/>
    <w:tmpl w:val="24C85EC6"/>
    <w:lvl w:ilvl="0" w:tplc="1692233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CC557A0"/>
    <w:multiLevelType w:val="hybridMultilevel"/>
    <w:tmpl w:val="740A0B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52530FA3"/>
    <w:multiLevelType w:val="hybridMultilevel"/>
    <w:tmpl w:val="86480F20"/>
    <w:lvl w:ilvl="0" w:tplc="D280261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578D77A8"/>
    <w:multiLevelType w:val="hybridMultilevel"/>
    <w:tmpl w:val="46DE4318"/>
    <w:lvl w:ilvl="0" w:tplc="D7208F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5A9F4BDA"/>
    <w:multiLevelType w:val="hybridMultilevel"/>
    <w:tmpl w:val="58CCE67A"/>
    <w:lvl w:ilvl="0" w:tplc="6428C76E">
      <w:start w:val="1"/>
      <w:numFmt w:val="lowerLetter"/>
      <w:lvlText w:val="%1)"/>
      <w:lvlJc w:val="left"/>
      <w:pPr>
        <w:ind w:left="1080" w:hanging="36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B5E7870"/>
    <w:multiLevelType w:val="hybridMultilevel"/>
    <w:tmpl w:val="FF1C71C8"/>
    <w:lvl w:ilvl="0" w:tplc="E0524D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1" w15:restartNumberingAfterBreak="0">
    <w:nsid w:val="63562C47"/>
    <w:multiLevelType w:val="hybridMultilevel"/>
    <w:tmpl w:val="028E683A"/>
    <w:lvl w:ilvl="0" w:tplc="A55080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75267D1B"/>
    <w:multiLevelType w:val="hybridMultilevel"/>
    <w:tmpl w:val="61162170"/>
    <w:lvl w:ilvl="0" w:tplc="906C06B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77D866D7"/>
    <w:multiLevelType w:val="hybridMultilevel"/>
    <w:tmpl w:val="73EEFB88"/>
    <w:lvl w:ilvl="0" w:tplc="A7AC03C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79383A54"/>
    <w:multiLevelType w:val="hybridMultilevel"/>
    <w:tmpl w:val="B73042AA"/>
    <w:lvl w:ilvl="0" w:tplc="BD4C91C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7ADB035D"/>
    <w:multiLevelType w:val="hybridMultilevel"/>
    <w:tmpl w:val="FE92EFC6"/>
    <w:lvl w:ilvl="0" w:tplc="BB6213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25"/>
  </w:num>
  <w:num w:numId="3">
    <w:abstractNumId w:val="18"/>
  </w:num>
  <w:num w:numId="4">
    <w:abstractNumId w:val="8"/>
  </w:num>
  <w:num w:numId="5">
    <w:abstractNumId w:val="3"/>
  </w:num>
  <w:num w:numId="6">
    <w:abstractNumId w:val="0"/>
  </w:num>
  <w:num w:numId="7">
    <w:abstractNumId w:val="1"/>
  </w:num>
  <w:num w:numId="8">
    <w:abstractNumId w:val="15"/>
  </w:num>
  <w:num w:numId="9">
    <w:abstractNumId w:val="2"/>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13"/>
  </w:num>
  <w:num w:numId="15">
    <w:abstractNumId w:val="11"/>
  </w:num>
  <w:num w:numId="16">
    <w:abstractNumId w:val="23"/>
  </w:num>
  <w:num w:numId="17">
    <w:abstractNumId w:val="21"/>
  </w:num>
  <w:num w:numId="18">
    <w:abstractNumId w:val="6"/>
  </w:num>
  <w:num w:numId="19">
    <w:abstractNumId w:val="14"/>
  </w:num>
  <w:num w:numId="20">
    <w:abstractNumId w:val="7"/>
  </w:num>
  <w:num w:numId="21">
    <w:abstractNumId w:val="9"/>
  </w:num>
  <w:num w:numId="22">
    <w:abstractNumId w:val="22"/>
  </w:num>
  <w:num w:numId="23">
    <w:abstractNumId w:val="20"/>
  </w:num>
  <w:num w:numId="24">
    <w:abstractNumId w:val="24"/>
  </w:num>
  <w:num w:numId="25">
    <w:abstractNumId w:val="12"/>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7A"/>
    <w:rsid w:val="00000206"/>
    <w:rsid w:val="0000061B"/>
    <w:rsid w:val="00000EBC"/>
    <w:rsid w:val="000101E0"/>
    <w:rsid w:val="000107D7"/>
    <w:rsid w:val="0001545F"/>
    <w:rsid w:val="0002033D"/>
    <w:rsid w:val="00023F96"/>
    <w:rsid w:val="000323CA"/>
    <w:rsid w:val="00034E8B"/>
    <w:rsid w:val="00042D68"/>
    <w:rsid w:val="00044924"/>
    <w:rsid w:val="0004666B"/>
    <w:rsid w:val="000502FB"/>
    <w:rsid w:val="000511CA"/>
    <w:rsid w:val="00051583"/>
    <w:rsid w:val="00052A28"/>
    <w:rsid w:val="00053199"/>
    <w:rsid w:val="00055B2F"/>
    <w:rsid w:val="00062441"/>
    <w:rsid w:val="00062AAD"/>
    <w:rsid w:val="000630D2"/>
    <w:rsid w:val="000639EE"/>
    <w:rsid w:val="00063B4C"/>
    <w:rsid w:val="000646EB"/>
    <w:rsid w:val="000713C2"/>
    <w:rsid w:val="0007654E"/>
    <w:rsid w:val="00080A43"/>
    <w:rsid w:val="000857CA"/>
    <w:rsid w:val="0009281C"/>
    <w:rsid w:val="00093ED1"/>
    <w:rsid w:val="000950B9"/>
    <w:rsid w:val="000966E5"/>
    <w:rsid w:val="000A2752"/>
    <w:rsid w:val="000A617D"/>
    <w:rsid w:val="000A641F"/>
    <w:rsid w:val="000B0271"/>
    <w:rsid w:val="000B0F73"/>
    <w:rsid w:val="000B475B"/>
    <w:rsid w:val="000B571D"/>
    <w:rsid w:val="000B6397"/>
    <w:rsid w:val="000C05F2"/>
    <w:rsid w:val="000C43C8"/>
    <w:rsid w:val="000D177A"/>
    <w:rsid w:val="000D2245"/>
    <w:rsid w:val="000D469A"/>
    <w:rsid w:val="000D4C07"/>
    <w:rsid w:val="000D4D90"/>
    <w:rsid w:val="000E3320"/>
    <w:rsid w:val="000F0DE2"/>
    <w:rsid w:val="000F14BB"/>
    <w:rsid w:val="000F15C8"/>
    <w:rsid w:val="000F27F3"/>
    <w:rsid w:val="000F3BB5"/>
    <w:rsid w:val="000F51A6"/>
    <w:rsid w:val="000F7949"/>
    <w:rsid w:val="00111BA7"/>
    <w:rsid w:val="00116CC7"/>
    <w:rsid w:val="00117E4C"/>
    <w:rsid w:val="00120C5C"/>
    <w:rsid w:val="001210D0"/>
    <w:rsid w:val="00121584"/>
    <w:rsid w:val="001345DA"/>
    <w:rsid w:val="0013548C"/>
    <w:rsid w:val="00135D57"/>
    <w:rsid w:val="00142F4D"/>
    <w:rsid w:val="001433F5"/>
    <w:rsid w:val="001448E2"/>
    <w:rsid w:val="001453E2"/>
    <w:rsid w:val="00154B49"/>
    <w:rsid w:val="001560BD"/>
    <w:rsid w:val="00161C8C"/>
    <w:rsid w:val="00166533"/>
    <w:rsid w:val="0017238F"/>
    <w:rsid w:val="00175EBF"/>
    <w:rsid w:val="00176003"/>
    <w:rsid w:val="00182D5F"/>
    <w:rsid w:val="001851B2"/>
    <w:rsid w:val="00190191"/>
    <w:rsid w:val="001909C3"/>
    <w:rsid w:val="00193842"/>
    <w:rsid w:val="001944ED"/>
    <w:rsid w:val="00194775"/>
    <w:rsid w:val="001A1E3E"/>
    <w:rsid w:val="001A67D1"/>
    <w:rsid w:val="001B405B"/>
    <w:rsid w:val="001B7145"/>
    <w:rsid w:val="001C36F6"/>
    <w:rsid w:val="001C4513"/>
    <w:rsid w:val="001C5759"/>
    <w:rsid w:val="001C71D6"/>
    <w:rsid w:val="001D0C16"/>
    <w:rsid w:val="001D309B"/>
    <w:rsid w:val="001D518A"/>
    <w:rsid w:val="001D7C09"/>
    <w:rsid w:val="001E1E53"/>
    <w:rsid w:val="001F3E2A"/>
    <w:rsid w:val="001F4B76"/>
    <w:rsid w:val="00204575"/>
    <w:rsid w:val="00204ACA"/>
    <w:rsid w:val="00207B5A"/>
    <w:rsid w:val="00207E1B"/>
    <w:rsid w:val="00213C50"/>
    <w:rsid w:val="002155BA"/>
    <w:rsid w:val="00220A81"/>
    <w:rsid w:val="00220C6F"/>
    <w:rsid w:val="00221CA8"/>
    <w:rsid w:val="002234E9"/>
    <w:rsid w:val="00227102"/>
    <w:rsid w:val="00230123"/>
    <w:rsid w:val="00232DC9"/>
    <w:rsid w:val="0023453D"/>
    <w:rsid w:val="00234A4B"/>
    <w:rsid w:val="0023564B"/>
    <w:rsid w:val="0023628E"/>
    <w:rsid w:val="00237779"/>
    <w:rsid w:val="00240B03"/>
    <w:rsid w:val="00240DFF"/>
    <w:rsid w:val="00241BB9"/>
    <w:rsid w:val="00243B72"/>
    <w:rsid w:val="00250DC6"/>
    <w:rsid w:val="0025287E"/>
    <w:rsid w:val="002537B3"/>
    <w:rsid w:val="00256BF7"/>
    <w:rsid w:val="002608D7"/>
    <w:rsid w:val="00266208"/>
    <w:rsid w:val="0027042C"/>
    <w:rsid w:val="00274254"/>
    <w:rsid w:val="002878F3"/>
    <w:rsid w:val="00290F6D"/>
    <w:rsid w:val="002A0A36"/>
    <w:rsid w:val="002A2747"/>
    <w:rsid w:val="002A42D1"/>
    <w:rsid w:val="002B5C11"/>
    <w:rsid w:val="002B79CF"/>
    <w:rsid w:val="002C6C54"/>
    <w:rsid w:val="002D3D0A"/>
    <w:rsid w:val="002D5B64"/>
    <w:rsid w:val="002E1844"/>
    <w:rsid w:val="002E1860"/>
    <w:rsid w:val="002E5996"/>
    <w:rsid w:val="002E71F4"/>
    <w:rsid w:val="002F586A"/>
    <w:rsid w:val="002F5AD2"/>
    <w:rsid w:val="0030316D"/>
    <w:rsid w:val="003060D8"/>
    <w:rsid w:val="00307B2D"/>
    <w:rsid w:val="00310820"/>
    <w:rsid w:val="00311A73"/>
    <w:rsid w:val="00313FFD"/>
    <w:rsid w:val="00315F08"/>
    <w:rsid w:val="0032124D"/>
    <w:rsid w:val="00321AC3"/>
    <w:rsid w:val="003223EF"/>
    <w:rsid w:val="00323A81"/>
    <w:rsid w:val="00323C93"/>
    <w:rsid w:val="00324D27"/>
    <w:rsid w:val="00325E1A"/>
    <w:rsid w:val="00326207"/>
    <w:rsid w:val="00326A51"/>
    <w:rsid w:val="00326B59"/>
    <w:rsid w:val="00330C41"/>
    <w:rsid w:val="00333A36"/>
    <w:rsid w:val="00333EEB"/>
    <w:rsid w:val="00334BF6"/>
    <w:rsid w:val="003366AF"/>
    <w:rsid w:val="0034025B"/>
    <w:rsid w:val="00344D83"/>
    <w:rsid w:val="0035060E"/>
    <w:rsid w:val="0036045B"/>
    <w:rsid w:val="00360AAF"/>
    <w:rsid w:val="003631AE"/>
    <w:rsid w:val="003638D9"/>
    <w:rsid w:val="0036585D"/>
    <w:rsid w:val="00367B41"/>
    <w:rsid w:val="00376544"/>
    <w:rsid w:val="00385C82"/>
    <w:rsid w:val="0038773B"/>
    <w:rsid w:val="00396230"/>
    <w:rsid w:val="003A3703"/>
    <w:rsid w:val="003A3C9B"/>
    <w:rsid w:val="003A4037"/>
    <w:rsid w:val="003A43BD"/>
    <w:rsid w:val="003A64F7"/>
    <w:rsid w:val="003B1EC6"/>
    <w:rsid w:val="003B5A2E"/>
    <w:rsid w:val="003C3DE0"/>
    <w:rsid w:val="003D1E99"/>
    <w:rsid w:val="003D671B"/>
    <w:rsid w:val="003D7ECD"/>
    <w:rsid w:val="003E050C"/>
    <w:rsid w:val="003E14C1"/>
    <w:rsid w:val="003E23C1"/>
    <w:rsid w:val="003F2008"/>
    <w:rsid w:val="003F25F4"/>
    <w:rsid w:val="003F504D"/>
    <w:rsid w:val="003F55D1"/>
    <w:rsid w:val="003F6D1E"/>
    <w:rsid w:val="003F7738"/>
    <w:rsid w:val="004025FC"/>
    <w:rsid w:val="00402D9F"/>
    <w:rsid w:val="00402F0E"/>
    <w:rsid w:val="004049C2"/>
    <w:rsid w:val="00405701"/>
    <w:rsid w:val="00407685"/>
    <w:rsid w:val="00417BDB"/>
    <w:rsid w:val="00423B79"/>
    <w:rsid w:val="00423C13"/>
    <w:rsid w:val="00427CCD"/>
    <w:rsid w:val="004303E3"/>
    <w:rsid w:val="00430B02"/>
    <w:rsid w:val="00435700"/>
    <w:rsid w:val="0043587C"/>
    <w:rsid w:val="004360BC"/>
    <w:rsid w:val="00437371"/>
    <w:rsid w:val="00443CF8"/>
    <w:rsid w:val="0044607D"/>
    <w:rsid w:val="00446B95"/>
    <w:rsid w:val="00452F87"/>
    <w:rsid w:val="004558CD"/>
    <w:rsid w:val="00455B79"/>
    <w:rsid w:val="0046090F"/>
    <w:rsid w:val="004619F9"/>
    <w:rsid w:val="00462C8C"/>
    <w:rsid w:val="00466AD8"/>
    <w:rsid w:val="0046774B"/>
    <w:rsid w:val="00473C19"/>
    <w:rsid w:val="004746B7"/>
    <w:rsid w:val="00482610"/>
    <w:rsid w:val="00486013"/>
    <w:rsid w:val="004912EB"/>
    <w:rsid w:val="00493C9B"/>
    <w:rsid w:val="004969D6"/>
    <w:rsid w:val="004A0289"/>
    <w:rsid w:val="004A0EF9"/>
    <w:rsid w:val="004A209A"/>
    <w:rsid w:val="004A66AC"/>
    <w:rsid w:val="004A6C24"/>
    <w:rsid w:val="004B11F4"/>
    <w:rsid w:val="004B20FF"/>
    <w:rsid w:val="004B3CB1"/>
    <w:rsid w:val="004B4A80"/>
    <w:rsid w:val="004B67D4"/>
    <w:rsid w:val="004C1412"/>
    <w:rsid w:val="004C4AC3"/>
    <w:rsid w:val="004C4F2B"/>
    <w:rsid w:val="004C4F3A"/>
    <w:rsid w:val="004C6887"/>
    <w:rsid w:val="004C740B"/>
    <w:rsid w:val="004D4DD5"/>
    <w:rsid w:val="004D63DE"/>
    <w:rsid w:val="004E24EA"/>
    <w:rsid w:val="004E57B9"/>
    <w:rsid w:val="004F3234"/>
    <w:rsid w:val="004F5578"/>
    <w:rsid w:val="0050004E"/>
    <w:rsid w:val="00501200"/>
    <w:rsid w:val="00505255"/>
    <w:rsid w:val="00512556"/>
    <w:rsid w:val="00512EA7"/>
    <w:rsid w:val="00513935"/>
    <w:rsid w:val="00515AE7"/>
    <w:rsid w:val="00517E6A"/>
    <w:rsid w:val="00523EAE"/>
    <w:rsid w:val="00526222"/>
    <w:rsid w:val="00527AA5"/>
    <w:rsid w:val="0053203A"/>
    <w:rsid w:val="00535AD5"/>
    <w:rsid w:val="005400A6"/>
    <w:rsid w:val="00541E21"/>
    <w:rsid w:val="005447BA"/>
    <w:rsid w:val="0054631A"/>
    <w:rsid w:val="00546F95"/>
    <w:rsid w:val="00550F8A"/>
    <w:rsid w:val="00555162"/>
    <w:rsid w:val="005559FD"/>
    <w:rsid w:val="00557680"/>
    <w:rsid w:val="00557FC1"/>
    <w:rsid w:val="005613DD"/>
    <w:rsid w:val="005653DB"/>
    <w:rsid w:val="005711F4"/>
    <w:rsid w:val="005747D9"/>
    <w:rsid w:val="0057589B"/>
    <w:rsid w:val="0058094E"/>
    <w:rsid w:val="005837A4"/>
    <w:rsid w:val="00584A6D"/>
    <w:rsid w:val="005868E0"/>
    <w:rsid w:val="00594E53"/>
    <w:rsid w:val="00595D1D"/>
    <w:rsid w:val="005969AC"/>
    <w:rsid w:val="00597286"/>
    <w:rsid w:val="00597D72"/>
    <w:rsid w:val="005A30BC"/>
    <w:rsid w:val="005A3601"/>
    <w:rsid w:val="005A3865"/>
    <w:rsid w:val="005A59E3"/>
    <w:rsid w:val="005A6F45"/>
    <w:rsid w:val="005B1761"/>
    <w:rsid w:val="005B3ECD"/>
    <w:rsid w:val="005B5884"/>
    <w:rsid w:val="005C0B98"/>
    <w:rsid w:val="005C128A"/>
    <w:rsid w:val="005C1B0D"/>
    <w:rsid w:val="005C2493"/>
    <w:rsid w:val="005C35E1"/>
    <w:rsid w:val="005C59FA"/>
    <w:rsid w:val="005D118B"/>
    <w:rsid w:val="005D3ABB"/>
    <w:rsid w:val="005D3FCA"/>
    <w:rsid w:val="005D6D40"/>
    <w:rsid w:val="005E05BE"/>
    <w:rsid w:val="005E0651"/>
    <w:rsid w:val="005E0876"/>
    <w:rsid w:val="005E1A9B"/>
    <w:rsid w:val="005E41FC"/>
    <w:rsid w:val="005F0C0D"/>
    <w:rsid w:val="005F1AAB"/>
    <w:rsid w:val="005F5273"/>
    <w:rsid w:val="005F663A"/>
    <w:rsid w:val="005F784C"/>
    <w:rsid w:val="00603B77"/>
    <w:rsid w:val="006101B0"/>
    <w:rsid w:val="0061243A"/>
    <w:rsid w:val="00615E69"/>
    <w:rsid w:val="00617FF3"/>
    <w:rsid w:val="00622A8B"/>
    <w:rsid w:val="00624EF8"/>
    <w:rsid w:val="00627820"/>
    <w:rsid w:val="006305D6"/>
    <w:rsid w:val="00630694"/>
    <w:rsid w:val="00632A83"/>
    <w:rsid w:val="0063646F"/>
    <w:rsid w:val="00640E57"/>
    <w:rsid w:val="00641096"/>
    <w:rsid w:val="00650E42"/>
    <w:rsid w:val="00650E62"/>
    <w:rsid w:val="00655B11"/>
    <w:rsid w:val="00660A72"/>
    <w:rsid w:val="00660B9C"/>
    <w:rsid w:val="006701E1"/>
    <w:rsid w:val="006705DB"/>
    <w:rsid w:val="006717CC"/>
    <w:rsid w:val="00673269"/>
    <w:rsid w:val="0067644C"/>
    <w:rsid w:val="00676569"/>
    <w:rsid w:val="006771DC"/>
    <w:rsid w:val="006776DB"/>
    <w:rsid w:val="006801D8"/>
    <w:rsid w:val="0068039E"/>
    <w:rsid w:val="006836F1"/>
    <w:rsid w:val="00684829"/>
    <w:rsid w:val="00693B3F"/>
    <w:rsid w:val="00694955"/>
    <w:rsid w:val="00695DC5"/>
    <w:rsid w:val="00697981"/>
    <w:rsid w:val="006A1EA3"/>
    <w:rsid w:val="006A4CB3"/>
    <w:rsid w:val="006A5C4D"/>
    <w:rsid w:val="006A6E8A"/>
    <w:rsid w:val="006A7F6B"/>
    <w:rsid w:val="006B010A"/>
    <w:rsid w:val="006B0AA0"/>
    <w:rsid w:val="006B3DB0"/>
    <w:rsid w:val="006B75D0"/>
    <w:rsid w:val="006C4C20"/>
    <w:rsid w:val="006C589F"/>
    <w:rsid w:val="006C5FE9"/>
    <w:rsid w:val="006D0666"/>
    <w:rsid w:val="006E0E5C"/>
    <w:rsid w:val="006E2AE8"/>
    <w:rsid w:val="006E6121"/>
    <w:rsid w:val="006F00FE"/>
    <w:rsid w:val="006F0FBF"/>
    <w:rsid w:val="006F411B"/>
    <w:rsid w:val="006F56AC"/>
    <w:rsid w:val="006F5CC4"/>
    <w:rsid w:val="00700B01"/>
    <w:rsid w:val="007026A4"/>
    <w:rsid w:val="00710FF1"/>
    <w:rsid w:val="00716012"/>
    <w:rsid w:val="00721595"/>
    <w:rsid w:val="007274E5"/>
    <w:rsid w:val="00741596"/>
    <w:rsid w:val="0074177C"/>
    <w:rsid w:val="007428D4"/>
    <w:rsid w:val="0074479F"/>
    <w:rsid w:val="00747159"/>
    <w:rsid w:val="0075088A"/>
    <w:rsid w:val="007540A7"/>
    <w:rsid w:val="00755A4F"/>
    <w:rsid w:val="0075692A"/>
    <w:rsid w:val="00756C99"/>
    <w:rsid w:val="0076119E"/>
    <w:rsid w:val="0076199B"/>
    <w:rsid w:val="0076234D"/>
    <w:rsid w:val="00764B45"/>
    <w:rsid w:val="00765545"/>
    <w:rsid w:val="00770190"/>
    <w:rsid w:val="0077221C"/>
    <w:rsid w:val="00772AAD"/>
    <w:rsid w:val="00780406"/>
    <w:rsid w:val="00780762"/>
    <w:rsid w:val="00781B81"/>
    <w:rsid w:val="00782428"/>
    <w:rsid w:val="00792EE7"/>
    <w:rsid w:val="00794CE9"/>
    <w:rsid w:val="007A0637"/>
    <w:rsid w:val="007A3A2E"/>
    <w:rsid w:val="007A3AB2"/>
    <w:rsid w:val="007B0101"/>
    <w:rsid w:val="007B018C"/>
    <w:rsid w:val="007B2198"/>
    <w:rsid w:val="007B2E21"/>
    <w:rsid w:val="007B44DB"/>
    <w:rsid w:val="007B6833"/>
    <w:rsid w:val="007C0CF5"/>
    <w:rsid w:val="007C328F"/>
    <w:rsid w:val="007D3728"/>
    <w:rsid w:val="007E0DB9"/>
    <w:rsid w:val="007E1C8C"/>
    <w:rsid w:val="007E43B2"/>
    <w:rsid w:val="007E47DC"/>
    <w:rsid w:val="007E6202"/>
    <w:rsid w:val="007F6E4F"/>
    <w:rsid w:val="00801990"/>
    <w:rsid w:val="008060C1"/>
    <w:rsid w:val="0080707F"/>
    <w:rsid w:val="00814438"/>
    <w:rsid w:val="008153BB"/>
    <w:rsid w:val="00817F91"/>
    <w:rsid w:val="008215C6"/>
    <w:rsid w:val="00824775"/>
    <w:rsid w:val="00825744"/>
    <w:rsid w:val="00826C64"/>
    <w:rsid w:val="00827E70"/>
    <w:rsid w:val="0083639A"/>
    <w:rsid w:val="00841BE3"/>
    <w:rsid w:val="00843B80"/>
    <w:rsid w:val="00843F63"/>
    <w:rsid w:val="00845120"/>
    <w:rsid w:val="00846139"/>
    <w:rsid w:val="00846E78"/>
    <w:rsid w:val="008520E3"/>
    <w:rsid w:val="0085227F"/>
    <w:rsid w:val="008534E0"/>
    <w:rsid w:val="008561A4"/>
    <w:rsid w:val="00856931"/>
    <w:rsid w:val="00861798"/>
    <w:rsid w:val="00862822"/>
    <w:rsid w:val="00862BF1"/>
    <w:rsid w:val="00862D74"/>
    <w:rsid w:val="0087132D"/>
    <w:rsid w:val="0087198E"/>
    <w:rsid w:val="0088030F"/>
    <w:rsid w:val="00880460"/>
    <w:rsid w:val="0088134F"/>
    <w:rsid w:val="00884E6A"/>
    <w:rsid w:val="00886420"/>
    <w:rsid w:val="00886843"/>
    <w:rsid w:val="008952AC"/>
    <w:rsid w:val="008A1BA6"/>
    <w:rsid w:val="008A1C69"/>
    <w:rsid w:val="008A6F99"/>
    <w:rsid w:val="008B6492"/>
    <w:rsid w:val="008B67C9"/>
    <w:rsid w:val="008C02DB"/>
    <w:rsid w:val="008C11D4"/>
    <w:rsid w:val="008C201C"/>
    <w:rsid w:val="008C56F7"/>
    <w:rsid w:val="008C6E55"/>
    <w:rsid w:val="008D0ABA"/>
    <w:rsid w:val="008D15F2"/>
    <w:rsid w:val="008D31BC"/>
    <w:rsid w:val="008D33A3"/>
    <w:rsid w:val="008E2658"/>
    <w:rsid w:val="008E6B4A"/>
    <w:rsid w:val="008E6D22"/>
    <w:rsid w:val="008F1FE0"/>
    <w:rsid w:val="008F383F"/>
    <w:rsid w:val="008F4210"/>
    <w:rsid w:val="008F7DAC"/>
    <w:rsid w:val="00901516"/>
    <w:rsid w:val="00905855"/>
    <w:rsid w:val="00912ECA"/>
    <w:rsid w:val="00914CC4"/>
    <w:rsid w:val="00916759"/>
    <w:rsid w:val="00920D58"/>
    <w:rsid w:val="009213BB"/>
    <w:rsid w:val="009241C4"/>
    <w:rsid w:val="00930470"/>
    <w:rsid w:val="00930735"/>
    <w:rsid w:val="00944BE9"/>
    <w:rsid w:val="009532D4"/>
    <w:rsid w:val="00956B76"/>
    <w:rsid w:val="009601D8"/>
    <w:rsid w:val="00960FB5"/>
    <w:rsid w:val="009657A8"/>
    <w:rsid w:val="00971C76"/>
    <w:rsid w:val="00971DE1"/>
    <w:rsid w:val="00975B4C"/>
    <w:rsid w:val="009766C7"/>
    <w:rsid w:val="00977E0F"/>
    <w:rsid w:val="0098100C"/>
    <w:rsid w:val="009821DC"/>
    <w:rsid w:val="00983B8A"/>
    <w:rsid w:val="009840F6"/>
    <w:rsid w:val="00985D62"/>
    <w:rsid w:val="009A09AB"/>
    <w:rsid w:val="009A1951"/>
    <w:rsid w:val="009A38D8"/>
    <w:rsid w:val="009A48F6"/>
    <w:rsid w:val="009A5694"/>
    <w:rsid w:val="009A582C"/>
    <w:rsid w:val="009B0A1E"/>
    <w:rsid w:val="009B2341"/>
    <w:rsid w:val="009B2707"/>
    <w:rsid w:val="009C11C8"/>
    <w:rsid w:val="009C27FD"/>
    <w:rsid w:val="009C65E7"/>
    <w:rsid w:val="009D60A5"/>
    <w:rsid w:val="009D70EB"/>
    <w:rsid w:val="009D747A"/>
    <w:rsid w:val="009D7727"/>
    <w:rsid w:val="009E2316"/>
    <w:rsid w:val="009F08E3"/>
    <w:rsid w:val="00A0308D"/>
    <w:rsid w:val="00A0326E"/>
    <w:rsid w:val="00A05521"/>
    <w:rsid w:val="00A12BEE"/>
    <w:rsid w:val="00A14B7D"/>
    <w:rsid w:val="00A14F07"/>
    <w:rsid w:val="00A16DB7"/>
    <w:rsid w:val="00A173C7"/>
    <w:rsid w:val="00A17D3A"/>
    <w:rsid w:val="00A20864"/>
    <w:rsid w:val="00A25B0A"/>
    <w:rsid w:val="00A34993"/>
    <w:rsid w:val="00A432BD"/>
    <w:rsid w:val="00A438B9"/>
    <w:rsid w:val="00A4543E"/>
    <w:rsid w:val="00A60DE4"/>
    <w:rsid w:val="00A77930"/>
    <w:rsid w:val="00A82B36"/>
    <w:rsid w:val="00A8473B"/>
    <w:rsid w:val="00A93C6D"/>
    <w:rsid w:val="00A93FF7"/>
    <w:rsid w:val="00A96073"/>
    <w:rsid w:val="00AA33B6"/>
    <w:rsid w:val="00AA5C27"/>
    <w:rsid w:val="00AA6279"/>
    <w:rsid w:val="00AB07EB"/>
    <w:rsid w:val="00AB2864"/>
    <w:rsid w:val="00AB597D"/>
    <w:rsid w:val="00AB5E0A"/>
    <w:rsid w:val="00AB7060"/>
    <w:rsid w:val="00AC0266"/>
    <w:rsid w:val="00AC09AA"/>
    <w:rsid w:val="00AC44AA"/>
    <w:rsid w:val="00AC4EE7"/>
    <w:rsid w:val="00AC5D1F"/>
    <w:rsid w:val="00AC5E45"/>
    <w:rsid w:val="00AD4D94"/>
    <w:rsid w:val="00AE05B3"/>
    <w:rsid w:val="00AE1197"/>
    <w:rsid w:val="00AE32A7"/>
    <w:rsid w:val="00AE79A8"/>
    <w:rsid w:val="00AF0360"/>
    <w:rsid w:val="00AF075D"/>
    <w:rsid w:val="00AF2749"/>
    <w:rsid w:val="00AF51B9"/>
    <w:rsid w:val="00AF7E67"/>
    <w:rsid w:val="00B05B5E"/>
    <w:rsid w:val="00B0769A"/>
    <w:rsid w:val="00B10AC3"/>
    <w:rsid w:val="00B238B7"/>
    <w:rsid w:val="00B26044"/>
    <w:rsid w:val="00B2725A"/>
    <w:rsid w:val="00B2731E"/>
    <w:rsid w:val="00B3058F"/>
    <w:rsid w:val="00B31EAA"/>
    <w:rsid w:val="00B361F2"/>
    <w:rsid w:val="00B3700F"/>
    <w:rsid w:val="00B446B7"/>
    <w:rsid w:val="00B450D3"/>
    <w:rsid w:val="00B47EFB"/>
    <w:rsid w:val="00B54494"/>
    <w:rsid w:val="00B55802"/>
    <w:rsid w:val="00B56287"/>
    <w:rsid w:val="00B611CC"/>
    <w:rsid w:val="00B70E9B"/>
    <w:rsid w:val="00B74D95"/>
    <w:rsid w:val="00B77540"/>
    <w:rsid w:val="00B776DA"/>
    <w:rsid w:val="00B813AB"/>
    <w:rsid w:val="00B9436D"/>
    <w:rsid w:val="00BA0ABC"/>
    <w:rsid w:val="00BA1D90"/>
    <w:rsid w:val="00BA5C55"/>
    <w:rsid w:val="00BA5DDC"/>
    <w:rsid w:val="00BA6BA6"/>
    <w:rsid w:val="00BB0DBB"/>
    <w:rsid w:val="00BB3099"/>
    <w:rsid w:val="00BB3973"/>
    <w:rsid w:val="00BC23E0"/>
    <w:rsid w:val="00BC6FBF"/>
    <w:rsid w:val="00BD1D01"/>
    <w:rsid w:val="00BE1F37"/>
    <w:rsid w:val="00BE26CE"/>
    <w:rsid w:val="00BE5433"/>
    <w:rsid w:val="00BE6588"/>
    <w:rsid w:val="00BF0B1B"/>
    <w:rsid w:val="00BF19B9"/>
    <w:rsid w:val="00BF5656"/>
    <w:rsid w:val="00BF75D4"/>
    <w:rsid w:val="00C0151D"/>
    <w:rsid w:val="00C01EAF"/>
    <w:rsid w:val="00C04B95"/>
    <w:rsid w:val="00C0592C"/>
    <w:rsid w:val="00C0592F"/>
    <w:rsid w:val="00C1161A"/>
    <w:rsid w:val="00C13151"/>
    <w:rsid w:val="00C13FD2"/>
    <w:rsid w:val="00C20506"/>
    <w:rsid w:val="00C25610"/>
    <w:rsid w:val="00C3086E"/>
    <w:rsid w:val="00C3126E"/>
    <w:rsid w:val="00C31409"/>
    <w:rsid w:val="00C37245"/>
    <w:rsid w:val="00C479A9"/>
    <w:rsid w:val="00C510F5"/>
    <w:rsid w:val="00C51E85"/>
    <w:rsid w:val="00C52B93"/>
    <w:rsid w:val="00C53F82"/>
    <w:rsid w:val="00C55DD4"/>
    <w:rsid w:val="00C56FB4"/>
    <w:rsid w:val="00C575B1"/>
    <w:rsid w:val="00C57A7F"/>
    <w:rsid w:val="00C6323D"/>
    <w:rsid w:val="00C63282"/>
    <w:rsid w:val="00C66905"/>
    <w:rsid w:val="00C66DF9"/>
    <w:rsid w:val="00C70285"/>
    <w:rsid w:val="00C71A07"/>
    <w:rsid w:val="00C7533B"/>
    <w:rsid w:val="00C77D48"/>
    <w:rsid w:val="00C81813"/>
    <w:rsid w:val="00C83DFC"/>
    <w:rsid w:val="00C84757"/>
    <w:rsid w:val="00C8527A"/>
    <w:rsid w:val="00C859D6"/>
    <w:rsid w:val="00C85CC9"/>
    <w:rsid w:val="00C97C2B"/>
    <w:rsid w:val="00CA206D"/>
    <w:rsid w:val="00CA3EE3"/>
    <w:rsid w:val="00CA5AC5"/>
    <w:rsid w:val="00CB2055"/>
    <w:rsid w:val="00CB465F"/>
    <w:rsid w:val="00CC0600"/>
    <w:rsid w:val="00CC415D"/>
    <w:rsid w:val="00CD24F3"/>
    <w:rsid w:val="00CD481A"/>
    <w:rsid w:val="00CE3A87"/>
    <w:rsid w:val="00CE4221"/>
    <w:rsid w:val="00CE45A0"/>
    <w:rsid w:val="00CE669B"/>
    <w:rsid w:val="00CF0093"/>
    <w:rsid w:val="00CF13FB"/>
    <w:rsid w:val="00CF32C9"/>
    <w:rsid w:val="00CF4D23"/>
    <w:rsid w:val="00CF7049"/>
    <w:rsid w:val="00D00568"/>
    <w:rsid w:val="00D01819"/>
    <w:rsid w:val="00D062C2"/>
    <w:rsid w:val="00D1611D"/>
    <w:rsid w:val="00D17E6D"/>
    <w:rsid w:val="00D203C1"/>
    <w:rsid w:val="00D232A3"/>
    <w:rsid w:val="00D3169D"/>
    <w:rsid w:val="00D3175F"/>
    <w:rsid w:val="00D33109"/>
    <w:rsid w:val="00D344E2"/>
    <w:rsid w:val="00D37797"/>
    <w:rsid w:val="00D42111"/>
    <w:rsid w:val="00D42EF7"/>
    <w:rsid w:val="00D47C65"/>
    <w:rsid w:val="00D52747"/>
    <w:rsid w:val="00D52DDA"/>
    <w:rsid w:val="00D6513E"/>
    <w:rsid w:val="00D67E10"/>
    <w:rsid w:val="00D7051A"/>
    <w:rsid w:val="00D7251B"/>
    <w:rsid w:val="00D73856"/>
    <w:rsid w:val="00D829D1"/>
    <w:rsid w:val="00D849A1"/>
    <w:rsid w:val="00DA3280"/>
    <w:rsid w:val="00DA3B3E"/>
    <w:rsid w:val="00DA3CF9"/>
    <w:rsid w:val="00DA5848"/>
    <w:rsid w:val="00DB4157"/>
    <w:rsid w:val="00DB4FD2"/>
    <w:rsid w:val="00DB7BE7"/>
    <w:rsid w:val="00DC2F15"/>
    <w:rsid w:val="00DD0495"/>
    <w:rsid w:val="00DE3648"/>
    <w:rsid w:val="00DE470F"/>
    <w:rsid w:val="00DE6BB1"/>
    <w:rsid w:val="00DE7185"/>
    <w:rsid w:val="00DE7D86"/>
    <w:rsid w:val="00DF194D"/>
    <w:rsid w:val="00DF4FC8"/>
    <w:rsid w:val="00DF6C36"/>
    <w:rsid w:val="00E03C5D"/>
    <w:rsid w:val="00E05C1B"/>
    <w:rsid w:val="00E11B65"/>
    <w:rsid w:val="00E12B9C"/>
    <w:rsid w:val="00E1323D"/>
    <w:rsid w:val="00E221A6"/>
    <w:rsid w:val="00E32B25"/>
    <w:rsid w:val="00E368EE"/>
    <w:rsid w:val="00E431F3"/>
    <w:rsid w:val="00E53538"/>
    <w:rsid w:val="00E5600E"/>
    <w:rsid w:val="00E56BDE"/>
    <w:rsid w:val="00E60FD2"/>
    <w:rsid w:val="00E62074"/>
    <w:rsid w:val="00E65933"/>
    <w:rsid w:val="00E67A45"/>
    <w:rsid w:val="00E67A4C"/>
    <w:rsid w:val="00E67EBB"/>
    <w:rsid w:val="00E717D9"/>
    <w:rsid w:val="00E74B5E"/>
    <w:rsid w:val="00E877A7"/>
    <w:rsid w:val="00E87C4E"/>
    <w:rsid w:val="00E918B1"/>
    <w:rsid w:val="00E942B0"/>
    <w:rsid w:val="00E9652F"/>
    <w:rsid w:val="00E9689C"/>
    <w:rsid w:val="00E9698A"/>
    <w:rsid w:val="00EA32FB"/>
    <w:rsid w:val="00EA5664"/>
    <w:rsid w:val="00EA757D"/>
    <w:rsid w:val="00EB1075"/>
    <w:rsid w:val="00EB4FEA"/>
    <w:rsid w:val="00EC5C2D"/>
    <w:rsid w:val="00ED0486"/>
    <w:rsid w:val="00ED2ADD"/>
    <w:rsid w:val="00EE2EA9"/>
    <w:rsid w:val="00EE4760"/>
    <w:rsid w:val="00EE5E0D"/>
    <w:rsid w:val="00EF3C8F"/>
    <w:rsid w:val="00EF3E82"/>
    <w:rsid w:val="00F014DF"/>
    <w:rsid w:val="00F01F9E"/>
    <w:rsid w:val="00F07546"/>
    <w:rsid w:val="00F07666"/>
    <w:rsid w:val="00F1400A"/>
    <w:rsid w:val="00F145DC"/>
    <w:rsid w:val="00F170BF"/>
    <w:rsid w:val="00F17DCB"/>
    <w:rsid w:val="00F2096E"/>
    <w:rsid w:val="00F20FBC"/>
    <w:rsid w:val="00F31548"/>
    <w:rsid w:val="00F3346C"/>
    <w:rsid w:val="00F3472D"/>
    <w:rsid w:val="00F41601"/>
    <w:rsid w:val="00F43333"/>
    <w:rsid w:val="00F53CB4"/>
    <w:rsid w:val="00F53EA1"/>
    <w:rsid w:val="00F55797"/>
    <w:rsid w:val="00F61759"/>
    <w:rsid w:val="00F618CB"/>
    <w:rsid w:val="00F6279C"/>
    <w:rsid w:val="00F64651"/>
    <w:rsid w:val="00F745B3"/>
    <w:rsid w:val="00F7497D"/>
    <w:rsid w:val="00F80C85"/>
    <w:rsid w:val="00F80F56"/>
    <w:rsid w:val="00F85539"/>
    <w:rsid w:val="00F94DCD"/>
    <w:rsid w:val="00F97EE5"/>
    <w:rsid w:val="00FA37AD"/>
    <w:rsid w:val="00FA7C61"/>
    <w:rsid w:val="00FB0795"/>
    <w:rsid w:val="00FB1FFD"/>
    <w:rsid w:val="00FB240D"/>
    <w:rsid w:val="00FB3FD8"/>
    <w:rsid w:val="00FC0072"/>
    <w:rsid w:val="00FC085A"/>
    <w:rsid w:val="00FC3384"/>
    <w:rsid w:val="00FD35BE"/>
    <w:rsid w:val="00FE4115"/>
    <w:rsid w:val="00FE6AB0"/>
    <w:rsid w:val="00FF0DB5"/>
    <w:rsid w:val="00FF2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B3F"/>
  <w15:chartTrackingRefBased/>
  <w15:docId w15:val="{82540B6A-725C-4130-AB69-557494A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C5D"/>
  </w:style>
  <w:style w:type="paragraph" w:styleId="Balk3">
    <w:name w:val="heading 3"/>
    <w:basedOn w:val="Normal"/>
    <w:next w:val="Normal"/>
    <w:link w:val="Balk3Char"/>
    <w:qFormat/>
    <w:rsid w:val="0076119E"/>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semiHidden/>
    <w:unhideWhenUsed/>
    <w:qFormat/>
    <w:rsid w:val="00AB7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362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99"/>
    <w:qFormat/>
    <w:rsid w:val="006771DC"/>
    <w:pPr>
      <w:ind w:left="720"/>
      <w:contextualSpacing/>
    </w:pPr>
  </w:style>
  <w:style w:type="paragraph" w:styleId="stBilgi">
    <w:name w:val="header"/>
    <w:basedOn w:val="Normal"/>
    <w:link w:val="stBilgiChar"/>
    <w:uiPriority w:val="99"/>
    <w:unhideWhenUsed/>
    <w:rsid w:val="00C6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23D"/>
  </w:style>
  <w:style w:type="paragraph" w:styleId="AltBilgi">
    <w:name w:val="footer"/>
    <w:basedOn w:val="Normal"/>
    <w:link w:val="AltBilgiChar"/>
    <w:uiPriority w:val="99"/>
    <w:unhideWhenUsed/>
    <w:rsid w:val="00C6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23D"/>
  </w:style>
  <w:style w:type="table" w:styleId="TabloKlavuzu">
    <w:name w:val="Table Grid"/>
    <w:basedOn w:val="NormalTablo"/>
    <w:uiPriority w:val="39"/>
    <w:rsid w:val="007B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462C8C"/>
  </w:style>
  <w:style w:type="paragraph" w:styleId="NormalWeb">
    <w:name w:val="Normal (Web)"/>
    <w:basedOn w:val="Normal"/>
    <w:uiPriority w:val="99"/>
    <w:unhideWhenUsed/>
    <w:rsid w:val="00EE2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rsid w:val="0076119E"/>
    <w:rPr>
      <w:rFonts w:ascii="Cambria" w:eastAsia="Times New Roman" w:hAnsi="Cambria" w:cs="Cambria"/>
      <w:b/>
      <w:bCs/>
      <w:color w:val="4F81BD"/>
      <w:sz w:val="24"/>
      <w:szCs w:val="24"/>
      <w:lang w:eastAsia="tr-TR"/>
    </w:rPr>
  </w:style>
  <w:style w:type="paragraph" w:customStyle="1" w:styleId="AralkYok1">
    <w:name w:val="Aralık Yok1"/>
    <w:qFormat/>
    <w:rsid w:val="0076119E"/>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39"/>
    <w:rsid w:val="00E368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AB7060"/>
    <w:rPr>
      <w:rFonts w:asciiTheme="majorHAnsi" w:eastAsiaTheme="majorEastAsia" w:hAnsiTheme="majorHAnsi" w:cstheme="majorBidi"/>
      <w:i/>
      <w:iCs/>
      <w:color w:val="2F5496" w:themeColor="accent1" w:themeShade="BF"/>
    </w:rPr>
  </w:style>
  <w:style w:type="table" w:customStyle="1" w:styleId="TabloKlavuzu3">
    <w:name w:val="Tablo Kılavuzu3"/>
    <w:basedOn w:val="NormalTablo"/>
    <w:next w:val="TabloKlavuzu"/>
    <w:uiPriority w:val="39"/>
    <w:rsid w:val="00240D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99"/>
    <w:locked/>
    <w:rsid w:val="00AB2864"/>
    <w:rPr>
      <w:rFonts w:ascii="Calibri" w:eastAsia="Times New Roman" w:hAnsi="Calibri" w:cs="Calibri"/>
    </w:rPr>
  </w:style>
  <w:style w:type="paragraph" w:styleId="AralkYok">
    <w:name w:val="No Spacing"/>
    <w:link w:val="AralkYokChar"/>
    <w:qFormat/>
    <w:rsid w:val="00AB2864"/>
    <w:pPr>
      <w:spacing w:after="0" w:line="240" w:lineRule="auto"/>
    </w:pPr>
    <w:rPr>
      <w:rFonts w:ascii="Calibri" w:eastAsia="Times New Roman" w:hAnsi="Calibri" w:cs="Calibri"/>
    </w:rPr>
  </w:style>
  <w:style w:type="character" w:customStyle="1" w:styleId="Balk5Char">
    <w:name w:val="Başlık 5 Char"/>
    <w:basedOn w:val="VarsaylanParagrafYazTipi"/>
    <w:link w:val="Balk5"/>
    <w:uiPriority w:val="9"/>
    <w:rsid w:val="0023628E"/>
    <w:rPr>
      <w:rFonts w:asciiTheme="majorHAnsi" w:eastAsiaTheme="majorEastAsia" w:hAnsiTheme="majorHAnsi" w:cstheme="majorBidi"/>
      <w:color w:val="2F5496" w:themeColor="accent1" w:themeShade="BF"/>
    </w:rPr>
  </w:style>
  <w:style w:type="paragraph" w:styleId="BalonMetni">
    <w:name w:val="Balloon Text"/>
    <w:basedOn w:val="Normal"/>
    <w:link w:val="BalonMetniChar"/>
    <w:uiPriority w:val="99"/>
    <w:semiHidden/>
    <w:unhideWhenUsed/>
    <w:rsid w:val="00C131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33">
      <w:bodyDiv w:val="1"/>
      <w:marLeft w:val="0"/>
      <w:marRight w:val="0"/>
      <w:marTop w:val="0"/>
      <w:marBottom w:val="0"/>
      <w:divBdr>
        <w:top w:val="none" w:sz="0" w:space="0" w:color="auto"/>
        <w:left w:val="none" w:sz="0" w:space="0" w:color="auto"/>
        <w:bottom w:val="none" w:sz="0" w:space="0" w:color="auto"/>
        <w:right w:val="none" w:sz="0" w:space="0" w:color="auto"/>
      </w:divBdr>
    </w:div>
    <w:div w:id="104809140">
      <w:bodyDiv w:val="1"/>
      <w:marLeft w:val="0"/>
      <w:marRight w:val="0"/>
      <w:marTop w:val="0"/>
      <w:marBottom w:val="0"/>
      <w:divBdr>
        <w:top w:val="none" w:sz="0" w:space="0" w:color="auto"/>
        <w:left w:val="none" w:sz="0" w:space="0" w:color="auto"/>
        <w:bottom w:val="none" w:sz="0" w:space="0" w:color="auto"/>
        <w:right w:val="none" w:sz="0" w:space="0" w:color="auto"/>
      </w:divBdr>
    </w:div>
    <w:div w:id="401870321">
      <w:bodyDiv w:val="1"/>
      <w:marLeft w:val="0"/>
      <w:marRight w:val="0"/>
      <w:marTop w:val="0"/>
      <w:marBottom w:val="0"/>
      <w:divBdr>
        <w:top w:val="none" w:sz="0" w:space="0" w:color="auto"/>
        <w:left w:val="none" w:sz="0" w:space="0" w:color="auto"/>
        <w:bottom w:val="none" w:sz="0" w:space="0" w:color="auto"/>
        <w:right w:val="none" w:sz="0" w:space="0" w:color="auto"/>
      </w:divBdr>
    </w:div>
    <w:div w:id="678124371">
      <w:bodyDiv w:val="1"/>
      <w:marLeft w:val="0"/>
      <w:marRight w:val="0"/>
      <w:marTop w:val="0"/>
      <w:marBottom w:val="0"/>
      <w:divBdr>
        <w:top w:val="none" w:sz="0" w:space="0" w:color="auto"/>
        <w:left w:val="none" w:sz="0" w:space="0" w:color="auto"/>
        <w:bottom w:val="none" w:sz="0" w:space="0" w:color="auto"/>
        <w:right w:val="none" w:sz="0" w:space="0" w:color="auto"/>
      </w:divBdr>
    </w:div>
    <w:div w:id="679819317">
      <w:bodyDiv w:val="1"/>
      <w:marLeft w:val="0"/>
      <w:marRight w:val="0"/>
      <w:marTop w:val="0"/>
      <w:marBottom w:val="0"/>
      <w:divBdr>
        <w:top w:val="none" w:sz="0" w:space="0" w:color="auto"/>
        <w:left w:val="none" w:sz="0" w:space="0" w:color="auto"/>
        <w:bottom w:val="none" w:sz="0" w:space="0" w:color="auto"/>
        <w:right w:val="none" w:sz="0" w:space="0" w:color="auto"/>
      </w:divBdr>
    </w:div>
    <w:div w:id="809176843">
      <w:bodyDiv w:val="1"/>
      <w:marLeft w:val="0"/>
      <w:marRight w:val="0"/>
      <w:marTop w:val="0"/>
      <w:marBottom w:val="0"/>
      <w:divBdr>
        <w:top w:val="none" w:sz="0" w:space="0" w:color="auto"/>
        <w:left w:val="none" w:sz="0" w:space="0" w:color="auto"/>
        <w:bottom w:val="none" w:sz="0" w:space="0" w:color="auto"/>
        <w:right w:val="none" w:sz="0" w:space="0" w:color="auto"/>
      </w:divBdr>
    </w:div>
    <w:div w:id="853690112">
      <w:bodyDiv w:val="1"/>
      <w:marLeft w:val="0"/>
      <w:marRight w:val="0"/>
      <w:marTop w:val="0"/>
      <w:marBottom w:val="0"/>
      <w:divBdr>
        <w:top w:val="none" w:sz="0" w:space="0" w:color="auto"/>
        <w:left w:val="none" w:sz="0" w:space="0" w:color="auto"/>
        <w:bottom w:val="none" w:sz="0" w:space="0" w:color="auto"/>
        <w:right w:val="none" w:sz="0" w:space="0" w:color="auto"/>
      </w:divBdr>
    </w:div>
    <w:div w:id="918563044">
      <w:bodyDiv w:val="1"/>
      <w:marLeft w:val="0"/>
      <w:marRight w:val="0"/>
      <w:marTop w:val="0"/>
      <w:marBottom w:val="0"/>
      <w:divBdr>
        <w:top w:val="none" w:sz="0" w:space="0" w:color="auto"/>
        <w:left w:val="none" w:sz="0" w:space="0" w:color="auto"/>
        <w:bottom w:val="none" w:sz="0" w:space="0" w:color="auto"/>
        <w:right w:val="none" w:sz="0" w:space="0" w:color="auto"/>
      </w:divBdr>
    </w:div>
    <w:div w:id="987050968">
      <w:bodyDiv w:val="1"/>
      <w:marLeft w:val="0"/>
      <w:marRight w:val="0"/>
      <w:marTop w:val="0"/>
      <w:marBottom w:val="0"/>
      <w:divBdr>
        <w:top w:val="none" w:sz="0" w:space="0" w:color="auto"/>
        <w:left w:val="none" w:sz="0" w:space="0" w:color="auto"/>
        <w:bottom w:val="none" w:sz="0" w:space="0" w:color="auto"/>
        <w:right w:val="none" w:sz="0" w:space="0" w:color="auto"/>
      </w:divBdr>
    </w:div>
    <w:div w:id="999189266">
      <w:bodyDiv w:val="1"/>
      <w:marLeft w:val="0"/>
      <w:marRight w:val="0"/>
      <w:marTop w:val="0"/>
      <w:marBottom w:val="0"/>
      <w:divBdr>
        <w:top w:val="none" w:sz="0" w:space="0" w:color="auto"/>
        <w:left w:val="none" w:sz="0" w:space="0" w:color="auto"/>
        <w:bottom w:val="none" w:sz="0" w:space="0" w:color="auto"/>
        <w:right w:val="none" w:sz="0" w:space="0" w:color="auto"/>
      </w:divBdr>
    </w:div>
    <w:div w:id="1033117754">
      <w:bodyDiv w:val="1"/>
      <w:marLeft w:val="0"/>
      <w:marRight w:val="0"/>
      <w:marTop w:val="0"/>
      <w:marBottom w:val="0"/>
      <w:divBdr>
        <w:top w:val="none" w:sz="0" w:space="0" w:color="auto"/>
        <w:left w:val="none" w:sz="0" w:space="0" w:color="auto"/>
        <w:bottom w:val="none" w:sz="0" w:space="0" w:color="auto"/>
        <w:right w:val="none" w:sz="0" w:space="0" w:color="auto"/>
      </w:divBdr>
    </w:div>
    <w:div w:id="1096755396">
      <w:bodyDiv w:val="1"/>
      <w:marLeft w:val="0"/>
      <w:marRight w:val="0"/>
      <w:marTop w:val="0"/>
      <w:marBottom w:val="0"/>
      <w:divBdr>
        <w:top w:val="none" w:sz="0" w:space="0" w:color="auto"/>
        <w:left w:val="none" w:sz="0" w:space="0" w:color="auto"/>
        <w:bottom w:val="none" w:sz="0" w:space="0" w:color="auto"/>
        <w:right w:val="none" w:sz="0" w:space="0" w:color="auto"/>
      </w:divBdr>
    </w:div>
    <w:div w:id="1109935257">
      <w:bodyDiv w:val="1"/>
      <w:marLeft w:val="0"/>
      <w:marRight w:val="0"/>
      <w:marTop w:val="0"/>
      <w:marBottom w:val="0"/>
      <w:divBdr>
        <w:top w:val="none" w:sz="0" w:space="0" w:color="auto"/>
        <w:left w:val="none" w:sz="0" w:space="0" w:color="auto"/>
        <w:bottom w:val="none" w:sz="0" w:space="0" w:color="auto"/>
        <w:right w:val="none" w:sz="0" w:space="0" w:color="auto"/>
      </w:divBdr>
    </w:div>
    <w:div w:id="1197616002">
      <w:bodyDiv w:val="1"/>
      <w:marLeft w:val="0"/>
      <w:marRight w:val="0"/>
      <w:marTop w:val="0"/>
      <w:marBottom w:val="0"/>
      <w:divBdr>
        <w:top w:val="none" w:sz="0" w:space="0" w:color="auto"/>
        <w:left w:val="none" w:sz="0" w:space="0" w:color="auto"/>
        <w:bottom w:val="none" w:sz="0" w:space="0" w:color="auto"/>
        <w:right w:val="none" w:sz="0" w:space="0" w:color="auto"/>
      </w:divBdr>
    </w:div>
    <w:div w:id="1219245137">
      <w:bodyDiv w:val="1"/>
      <w:marLeft w:val="0"/>
      <w:marRight w:val="0"/>
      <w:marTop w:val="0"/>
      <w:marBottom w:val="0"/>
      <w:divBdr>
        <w:top w:val="none" w:sz="0" w:space="0" w:color="auto"/>
        <w:left w:val="none" w:sz="0" w:space="0" w:color="auto"/>
        <w:bottom w:val="none" w:sz="0" w:space="0" w:color="auto"/>
        <w:right w:val="none" w:sz="0" w:space="0" w:color="auto"/>
      </w:divBdr>
    </w:div>
    <w:div w:id="1231504910">
      <w:bodyDiv w:val="1"/>
      <w:marLeft w:val="0"/>
      <w:marRight w:val="0"/>
      <w:marTop w:val="0"/>
      <w:marBottom w:val="0"/>
      <w:divBdr>
        <w:top w:val="none" w:sz="0" w:space="0" w:color="auto"/>
        <w:left w:val="none" w:sz="0" w:space="0" w:color="auto"/>
        <w:bottom w:val="none" w:sz="0" w:space="0" w:color="auto"/>
        <w:right w:val="none" w:sz="0" w:space="0" w:color="auto"/>
      </w:divBdr>
    </w:div>
    <w:div w:id="1269891342">
      <w:bodyDiv w:val="1"/>
      <w:marLeft w:val="0"/>
      <w:marRight w:val="0"/>
      <w:marTop w:val="0"/>
      <w:marBottom w:val="0"/>
      <w:divBdr>
        <w:top w:val="none" w:sz="0" w:space="0" w:color="auto"/>
        <w:left w:val="none" w:sz="0" w:space="0" w:color="auto"/>
        <w:bottom w:val="none" w:sz="0" w:space="0" w:color="auto"/>
        <w:right w:val="none" w:sz="0" w:space="0" w:color="auto"/>
      </w:divBdr>
    </w:div>
    <w:div w:id="1282541820">
      <w:bodyDiv w:val="1"/>
      <w:marLeft w:val="0"/>
      <w:marRight w:val="0"/>
      <w:marTop w:val="0"/>
      <w:marBottom w:val="0"/>
      <w:divBdr>
        <w:top w:val="none" w:sz="0" w:space="0" w:color="auto"/>
        <w:left w:val="none" w:sz="0" w:space="0" w:color="auto"/>
        <w:bottom w:val="none" w:sz="0" w:space="0" w:color="auto"/>
        <w:right w:val="none" w:sz="0" w:space="0" w:color="auto"/>
      </w:divBdr>
    </w:div>
    <w:div w:id="1316950992">
      <w:bodyDiv w:val="1"/>
      <w:marLeft w:val="0"/>
      <w:marRight w:val="0"/>
      <w:marTop w:val="0"/>
      <w:marBottom w:val="0"/>
      <w:divBdr>
        <w:top w:val="none" w:sz="0" w:space="0" w:color="auto"/>
        <w:left w:val="none" w:sz="0" w:space="0" w:color="auto"/>
        <w:bottom w:val="none" w:sz="0" w:space="0" w:color="auto"/>
        <w:right w:val="none" w:sz="0" w:space="0" w:color="auto"/>
      </w:divBdr>
    </w:div>
    <w:div w:id="1497257951">
      <w:bodyDiv w:val="1"/>
      <w:marLeft w:val="0"/>
      <w:marRight w:val="0"/>
      <w:marTop w:val="0"/>
      <w:marBottom w:val="0"/>
      <w:divBdr>
        <w:top w:val="none" w:sz="0" w:space="0" w:color="auto"/>
        <w:left w:val="none" w:sz="0" w:space="0" w:color="auto"/>
        <w:bottom w:val="none" w:sz="0" w:space="0" w:color="auto"/>
        <w:right w:val="none" w:sz="0" w:space="0" w:color="auto"/>
      </w:divBdr>
    </w:div>
    <w:div w:id="1570849924">
      <w:bodyDiv w:val="1"/>
      <w:marLeft w:val="0"/>
      <w:marRight w:val="0"/>
      <w:marTop w:val="0"/>
      <w:marBottom w:val="0"/>
      <w:divBdr>
        <w:top w:val="none" w:sz="0" w:space="0" w:color="auto"/>
        <w:left w:val="none" w:sz="0" w:space="0" w:color="auto"/>
        <w:bottom w:val="none" w:sz="0" w:space="0" w:color="auto"/>
        <w:right w:val="none" w:sz="0" w:space="0" w:color="auto"/>
      </w:divBdr>
    </w:div>
    <w:div w:id="1698920533">
      <w:bodyDiv w:val="1"/>
      <w:marLeft w:val="0"/>
      <w:marRight w:val="0"/>
      <w:marTop w:val="0"/>
      <w:marBottom w:val="0"/>
      <w:divBdr>
        <w:top w:val="none" w:sz="0" w:space="0" w:color="auto"/>
        <w:left w:val="none" w:sz="0" w:space="0" w:color="auto"/>
        <w:bottom w:val="none" w:sz="0" w:space="0" w:color="auto"/>
        <w:right w:val="none" w:sz="0" w:space="0" w:color="auto"/>
      </w:divBdr>
    </w:div>
    <w:div w:id="1867406635">
      <w:bodyDiv w:val="1"/>
      <w:marLeft w:val="0"/>
      <w:marRight w:val="0"/>
      <w:marTop w:val="0"/>
      <w:marBottom w:val="0"/>
      <w:divBdr>
        <w:top w:val="none" w:sz="0" w:space="0" w:color="auto"/>
        <w:left w:val="none" w:sz="0" w:space="0" w:color="auto"/>
        <w:bottom w:val="none" w:sz="0" w:space="0" w:color="auto"/>
        <w:right w:val="none" w:sz="0" w:space="0" w:color="auto"/>
      </w:divBdr>
    </w:div>
    <w:div w:id="1893342052">
      <w:bodyDiv w:val="1"/>
      <w:marLeft w:val="0"/>
      <w:marRight w:val="0"/>
      <w:marTop w:val="0"/>
      <w:marBottom w:val="0"/>
      <w:divBdr>
        <w:top w:val="none" w:sz="0" w:space="0" w:color="auto"/>
        <w:left w:val="none" w:sz="0" w:space="0" w:color="auto"/>
        <w:bottom w:val="none" w:sz="0" w:space="0" w:color="auto"/>
        <w:right w:val="none" w:sz="0" w:space="0" w:color="auto"/>
      </w:divBdr>
    </w:div>
    <w:div w:id="19498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7C7D-2E38-4E46-8711-88F250FD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5142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CEVIK</dc:creator>
  <cp:keywords/>
  <dc:description/>
  <cp:lastModifiedBy>ACALYA SAGIROGLU</cp:lastModifiedBy>
  <cp:revision>2</cp:revision>
  <cp:lastPrinted>2025-12-09T10:03:00Z</cp:lastPrinted>
  <dcterms:created xsi:type="dcterms:W3CDTF">2025-12-10T06:56:00Z</dcterms:created>
  <dcterms:modified xsi:type="dcterms:W3CDTF">2025-12-10T06:56:00Z</dcterms:modified>
</cp:coreProperties>
</file>