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D0296" w14:textId="7E613283" w:rsidR="00413F9C" w:rsidRDefault="003923E1" w:rsidP="00413F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ÖZEL TIBBİ AMAÇLI GIDALARIN STABİLİTE ÇALIŞMALARINA İLİŞKİN KILAVUZ</w:t>
      </w:r>
    </w:p>
    <w:p w14:paraId="71DBBAB5" w14:textId="159699FB" w:rsidR="00A74A64" w:rsidRDefault="00A74A64" w:rsidP="00A74A6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DFF22" w14:textId="5BB7FF8B" w:rsidR="00A74A64" w:rsidRDefault="00A74A64" w:rsidP="00A74A64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GİRİŞ</w:t>
      </w:r>
    </w:p>
    <w:p w14:paraId="3CD356E1" w14:textId="77777777" w:rsidR="00CA36DB" w:rsidRDefault="00CA36DB" w:rsidP="00CA36DB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7201D" w14:textId="3BF729C5" w:rsidR="00A74A64" w:rsidRDefault="00A74A64" w:rsidP="00A74A64">
      <w:pPr>
        <w:pStyle w:val="ListeParagraf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Kılavuzun Amacı</w:t>
      </w:r>
    </w:p>
    <w:p w14:paraId="2A045FCC" w14:textId="21E11892" w:rsidR="00C239D6" w:rsidRDefault="00A74A64" w:rsidP="00C239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kılavuz</w:t>
      </w:r>
      <w:r w:rsidR="00C239D6">
        <w:rPr>
          <w:rFonts w:ascii="Times New Roman" w:hAnsi="Times New Roman" w:cs="Times New Roman"/>
          <w:sz w:val="24"/>
          <w:szCs w:val="24"/>
        </w:rPr>
        <w:t xml:space="preserve">un amacı,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3923E1">
        <w:rPr>
          <w:rFonts w:ascii="Times New Roman" w:hAnsi="Times New Roman" w:cs="Times New Roman"/>
          <w:sz w:val="24"/>
          <w:szCs w:val="24"/>
        </w:rPr>
        <w:t xml:space="preserve">zel tıbbi amaçlı gıdaların izin başvuru dosyasında yer alacak </w:t>
      </w:r>
      <w:proofErr w:type="spellStart"/>
      <w:r w:rsidR="003923E1" w:rsidRPr="00215BD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3923E1" w:rsidRPr="00215BD0">
        <w:rPr>
          <w:rFonts w:ascii="Times New Roman" w:hAnsi="Times New Roman" w:cs="Times New Roman"/>
          <w:sz w:val="24"/>
          <w:szCs w:val="24"/>
        </w:rPr>
        <w:t xml:space="preserve"> </w:t>
      </w:r>
      <w:r w:rsidR="003923E1">
        <w:rPr>
          <w:rFonts w:ascii="Times New Roman" w:hAnsi="Times New Roman" w:cs="Times New Roman"/>
          <w:sz w:val="24"/>
          <w:szCs w:val="24"/>
        </w:rPr>
        <w:t>çalışma</w:t>
      </w:r>
      <w:r w:rsidR="00A25BED">
        <w:rPr>
          <w:rFonts w:ascii="Times New Roman" w:hAnsi="Times New Roman" w:cs="Times New Roman"/>
          <w:sz w:val="24"/>
          <w:szCs w:val="24"/>
        </w:rPr>
        <w:t>larına ilişkin</w:t>
      </w:r>
      <w:r w:rsidR="003923E1">
        <w:rPr>
          <w:rFonts w:ascii="Times New Roman" w:hAnsi="Times New Roman" w:cs="Times New Roman"/>
          <w:sz w:val="24"/>
          <w:szCs w:val="24"/>
        </w:rPr>
        <w:t xml:space="preserve"> gereklilikleri</w:t>
      </w:r>
      <w:r w:rsidR="00C239D6">
        <w:rPr>
          <w:rFonts w:ascii="Times New Roman" w:hAnsi="Times New Roman" w:cs="Times New Roman"/>
          <w:sz w:val="24"/>
          <w:szCs w:val="24"/>
        </w:rPr>
        <w:t xml:space="preserve"> belirlemektir</w:t>
      </w:r>
      <w:r w:rsidR="003923E1">
        <w:rPr>
          <w:rFonts w:ascii="Times New Roman" w:hAnsi="Times New Roman" w:cs="Times New Roman"/>
          <w:sz w:val="24"/>
          <w:szCs w:val="24"/>
        </w:rPr>
        <w:t>.</w:t>
      </w:r>
    </w:p>
    <w:p w14:paraId="5850834E" w14:textId="77777777" w:rsidR="00CA36DB" w:rsidRDefault="00CA36DB" w:rsidP="00C239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F779F6" w14:textId="301A79B0" w:rsidR="003923E1" w:rsidRDefault="00C239D6" w:rsidP="00C239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D6">
        <w:rPr>
          <w:rFonts w:ascii="Times New Roman" w:hAnsi="Times New Roman" w:cs="Times New Roman"/>
          <w:b/>
          <w:sz w:val="24"/>
          <w:szCs w:val="24"/>
        </w:rPr>
        <w:t>1.2.Kılavuzun Kapsamı</w:t>
      </w:r>
      <w:r w:rsidR="003923E1" w:rsidRPr="00C239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BB17A1" w14:textId="537868D6" w:rsidR="00C239D6" w:rsidRDefault="00C239D6" w:rsidP="00C239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kılavuz, özel tıbbi amaçlı gıdaların izin başvurularında sunulması gereken </w:t>
      </w:r>
      <w:proofErr w:type="spellStart"/>
      <w:r w:rsidRPr="00215BD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1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 ele almaktadır.</w:t>
      </w:r>
    </w:p>
    <w:p w14:paraId="1ED19137" w14:textId="77777777" w:rsidR="00CA36DB" w:rsidRDefault="00CA36DB" w:rsidP="00C239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22A36B" w14:textId="67E89BAE" w:rsidR="00C239D6" w:rsidRPr="00C239D6" w:rsidRDefault="00C239D6" w:rsidP="00C239D6">
      <w:pPr>
        <w:pStyle w:val="ListeParagraf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D6">
        <w:rPr>
          <w:rFonts w:ascii="Times New Roman" w:hAnsi="Times New Roman" w:cs="Times New Roman"/>
          <w:b/>
          <w:sz w:val="24"/>
          <w:szCs w:val="24"/>
        </w:rPr>
        <w:t>Genel İlkeler</w:t>
      </w:r>
    </w:p>
    <w:p w14:paraId="286A469B" w14:textId="3B7331AF" w:rsidR="00C239D6" w:rsidRPr="00C239D6" w:rsidRDefault="00C239D6" w:rsidP="00C239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testlerinin amacı, özel tıbbi amaçlı gıdanın kalitesinin sıcaklık, nem</w:t>
      </w:r>
      <w:r w:rsidR="00855841">
        <w:rPr>
          <w:rFonts w:ascii="Times New Roman" w:hAnsi="Times New Roman" w:cs="Times New Roman"/>
          <w:sz w:val="24"/>
          <w:szCs w:val="24"/>
        </w:rPr>
        <w:t xml:space="preserve"> gibi çevresel faktörlerin etkisi altında zaman içinde nasıl değiştiğine ilişkin veri sunmak, özel tıbbi amaçlı gıdanın raf ömrünü ve tavsiye edilen saklama koşullarını belirlemektir.</w:t>
      </w:r>
    </w:p>
    <w:p w14:paraId="7B39727B" w14:textId="77777777" w:rsidR="00413F9C" w:rsidRPr="00413F9C" w:rsidRDefault="00413F9C" w:rsidP="00413F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A834E" w14:textId="6EF884D1" w:rsidR="00CA36DB" w:rsidRDefault="00CA36DB" w:rsidP="00533C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6DB">
        <w:rPr>
          <w:rFonts w:ascii="Times New Roman" w:hAnsi="Times New Roman" w:cs="Times New Roman"/>
          <w:b/>
          <w:sz w:val="24"/>
          <w:szCs w:val="24"/>
        </w:rPr>
        <w:t>2.</w:t>
      </w:r>
      <w:r w:rsidR="00386C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36DB">
        <w:rPr>
          <w:rFonts w:ascii="Times New Roman" w:hAnsi="Times New Roman" w:cs="Times New Roman"/>
          <w:b/>
          <w:sz w:val="24"/>
          <w:szCs w:val="24"/>
        </w:rPr>
        <w:t>KILAVUZ</w:t>
      </w:r>
    </w:p>
    <w:p w14:paraId="7710D493" w14:textId="5C5336D9" w:rsidR="00CA36DB" w:rsidRDefault="00CA36DB" w:rsidP="00533C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C0390" w14:textId="50F8F77B" w:rsidR="00E63751" w:rsidRDefault="00E63751" w:rsidP="00533C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Genel</w:t>
      </w:r>
    </w:p>
    <w:p w14:paraId="66FAA848" w14:textId="77777777" w:rsidR="00510FD5" w:rsidRPr="00510FD5" w:rsidRDefault="00F86590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FD5">
        <w:rPr>
          <w:rFonts w:ascii="Times New Roman" w:hAnsi="Times New Roman" w:cs="Times New Roman"/>
          <w:sz w:val="24"/>
          <w:szCs w:val="24"/>
        </w:rPr>
        <w:t xml:space="preserve">Kuruma en az </w:t>
      </w:r>
      <w:r w:rsidR="0023087E" w:rsidRPr="00510FD5">
        <w:rPr>
          <w:rFonts w:ascii="Times New Roman" w:hAnsi="Times New Roman" w:cs="Times New Roman"/>
          <w:sz w:val="24"/>
          <w:szCs w:val="24"/>
        </w:rPr>
        <w:t xml:space="preserve">iki seri </w:t>
      </w:r>
      <w:r w:rsidR="00A25BED" w:rsidRPr="00510FD5">
        <w:rPr>
          <w:rFonts w:ascii="Times New Roman" w:hAnsi="Times New Roman" w:cs="Times New Roman"/>
          <w:sz w:val="24"/>
          <w:szCs w:val="24"/>
        </w:rPr>
        <w:t xml:space="preserve">ile gerçekleştirilmiş </w:t>
      </w:r>
      <w:r w:rsidR="0023087E" w:rsidRPr="00510FD5">
        <w:rPr>
          <w:rFonts w:ascii="Times New Roman" w:hAnsi="Times New Roman" w:cs="Times New Roman"/>
          <w:sz w:val="24"/>
          <w:szCs w:val="24"/>
        </w:rPr>
        <w:t xml:space="preserve">uzun süreli ve </w:t>
      </w:r>
      <w:r w:rsidR="00E70822" w:rsidRPr="00510FD5">
        <w:rPr>
          <w:rFonts w:ascii="Times New Roman" w:hAnsi="Times New Roman" w:cs="Times New Roman"/>
          <w:sz w:val="24"/>
          <w:szCs w:val="24"/>
        </w:rPr>
        <w:t xml:space="preserve">bir </w:t>
      </w:r>
      <w:r w:rsidR="005C6630" w:rsidRPr="00510FD5">
        <w:rPr>
          <w:rFonts w:ascii="Times New Roman" w:hAnsi="Times New Roman" w:cs="Times New Roman"/>
          <w:sz w:val="24"/>
          <w:szCs w:val="24"/>
        </w:rPr>
        <w:t>seri</w:t>
      </w:r>
      <w:r w:rsidR="00A25BED" w:rsidRPr="00510FD5">
        <w:rPr>
          <w:rFonts w:ascii="Times New Roman" w:hAnsi="Times New Roman" w:cs="Times New Roman"/>
          <w:sz w:val="24"/>
          <w:szCs w:val="24"/>
        </w:rPr>
        <w:t xml:space="preserve"> ile gerçekleştirilmiş </w:t>
      </w:r>
      <w:r w:rsidR="0023087E" w:rsidRPr="00510FD5">
        <w:rPr>
          <w:rFonts w:ascii="Times New Roman" w:hAnsi="Times New Roman" w:cs="Times New Roman"/>
          <w:sz w:val="24"/>
          <w:szCs w:val="24"/>
        </w:rPr>
        <w:t xml:space="preserve">hızlandırılmış </w:t>
      </w:r>
      <w:proofErr w:type="spellStart"/>
      <w:r w:rsidRPr="00510FD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10FD5">
        <w:rPr>
          <w:rFonts w:ascii="Times New Roman" w:hAnsi="Times New Roman" w:cs="Times New Roman"/>
          <w:sz w:val="24"/>
          <w:szCs w:val="24"/>
        </w:rPr>
        <w:t xml:space="preserve"> </w:t>
      </w:r>
      <w:r w:rsidR="00DE066B" w:rsidRPr="00510FD5">
        <w:rPr>
          <w:rFonts w:ascii="Times New Roman" w:hAnsi="Times New Roman" w:cs="Times New Roman"/>
          <w:sz w:val="24"/>
          <w:szCs w:val="24"/>
        </w:rPr>
        <w:t xml:space="preserve">çalışma sonucu </w:t>
      </w:r>
      <w:r w:rsidRPr="00510FD5">
        <w:rPr>
          <w:rFonts w:ascii="Times New Roman" w:hAnsi="Times New Roman" w:cs="Times New Roman"/>
          <w:sz w:val="24"/>
          <w:szCs w:val="24"/>
        </w:rPr>
        <w:t>sunulması gerekmektedir</w:t>
      </w:r>
      <w:r w:rsidR="005C6630" w:rsidRPr="00510FD5">
        <w:rPr>
          <w:rFonts w:ascii="Times New Roman" w:hAnsi="Times New Roman" w:cs="Times New Roman"/>
          <w:sz w:val="24"/>
          <w:szCs w:val="24"/>
        </w:rPr>
        <w:t>.</w:t>
      </w:r>
      <w:r w:rsidRPr="00510FD5">
        <w:rPr>
          <w:rFonts w:ascii="Times New Roman" w:hAnsi="Times New Roman" w:cs="Times New Roman"/>
          <w:sz w:val="24"/>
          <w:szCs w:val="24"/>
        </w:rPr>
        <w:t xml:space="preserve"> </w:t>
      </w:r>
      <w:r w:rsidR="00510FD5" w:rsidRPr="00510FD5">
        <w:rPr>
          <w:rFonts w:ascii="Times New Roman" w:hAnsi="Times New Roman" w:cs="Times New Roman"/>
          <w:sz w:val="24"/>
          <w:szCs w:val="24"/>
        </w:rPr>
        <w:t xml:space="preserve">Hızlandırılmış ve uzun süreli </w:t>
      </w:r>
      <w:proofErr w:type="spellStart"/>
      <w:r w:rsidR="00510FD5" w:rsidRPr="00510FD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510FD5" w:rsidRPr="00510FD5">
        <w:rPr>
          <w:rFonts w:ascii="Times New Roman" w:hAnsi="Times New Roman" w:cs="Times New Roman"/>
          <w:sz w:val="24"/>
          <w:szCs w:val="24"/>
        </w:rPr>
        <w:t xml:space="preserve"> çalışmaları eş zamanlı başlamalı ve tamamlanmalıdır. 0. ay </w:t>
      </w:r>
      <w:proofErr w:type="spellStart"/>
      <w:r w:rsidR="00510FD5" w:rsidRPr="00510FD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510FD5" w:rsidRPr="00510FD5">
        <w:rPr>
          <w:rFonts w:ascii="Times New Roman" w:hAnsi="Times New Roman" w:cs="Times New Roman"/>
          <w:sz w:val="24"/>
          <w:szCs w:val="24"/>
        </w:rPr>
        <w:t xml:space="preserve"> çalışma sonucu olarak kalite test sonuçları sunulabilir.</w:t>
      </w:r>
    </w:p>
    <w:p w14:paraId="3902CA2F" w14:textId="422A2C84" w:rsidR="00510FD5" w:rsidRPr="00510FD5" w:rsidRDefault="00510FD5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300AEB" w14:textId="6D27F1EF" w:rsidR="00A25BED" w:rsidRPr="00A25BED" w:rsidRDefault="00A25BED" w:rsidP="00533C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BED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Çalışma Planı</w:t>
      </w:r>
    </w:p>
    <w:p w14:paraId="7878AF05" w14:textId="5A2A9527" w:rsidR="00BD644E" w:rsidRDefault="00DE066B" w:rsidP="00A25B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E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A25BED">
        <w:rPr>
          <w:rFonts w:ascii="Times New Roman" w:hAnsi="Times New Roman" w:cs="Times New Roman"/>
          <w:sz w:val="24"/>
          <w:szCs w:val="24"/>
        </w:rPr>
        <w:t xml:space="preserve"> çalışma sonuçları</w:t>
      </w:r>
      <w:r w:rsidR="0063340A" w:rsidRPr="00A25BED">
        <w:rPr>
          <w:rFonts w:ascii="Times New Roman" w:hAnsi="Times New Roman" w:cs="Times New Roman"/>
          <w:sz w:val="24"/>
          <w:szCs w:val="24"/>
        </w:rPr>
        <w:t xml:space="preserve"> </w:t>
      </w:r>
      <w:r w:rsidR="00F86590" w:rsidRPr="00A25BED">
        <w:rPr>
          <w:rFonts w:ascii="Times New Roman" w:hAnsi="Times New Roman" w:cs="Times New Roman"/>
          <w:sz w:val="24"/>
          <w:szCs w:val="24"/>
        </w:rPr>
        <w:t>aşağıdaki plan ve gereklilikler doğrultusunda sunulmalıdır:</w:t>
      </w:r>
      <w:r w:rsidR="00D47FDE" w:rsidRPr="00A25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8EDFC" w14:textId="77777777" w:rsidR="00A25BED" w:rsidRPr="00A25BED" w:rsidRDefault="00A25BED" w:rsidP="00A25B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83BBEE" w14:textId="75046CC6" w:rsidR="00F86590" w:rsidRDefault="000E6E61" w:rsidP="00261753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İmal izni başvuruları, </w:t>
      </w:r>
      <w:r w:rsidR="00562FB8">
        <w:rPr>
          <w:rFonts w:ascii="Times New Roman" w:hAnsi="Times New Roman" w:cs="Times New Roman"/>
          <w:sz w:val="24"/>
          <w:szCs w:val="24"/>
        </w:rPr>
        <w:t xml:space="preserve">ilk defa </w:t>
      </w:r>
      <w:r w:rsidR="00261753" w:rsidRPr="005C6630">
        <w:rPr>
          <w:rFonts w:ascii="Times New Roman" w:hAnsi="Times New Roman" w:cs="Times New Roman"/>
          <w:sz w:val="24"/>
          <w:szCs w:val="24"/>
        </w:rPr>
        <w:t>ithal izni</w:t>
      </w:r>
      <w:r w:rsidR="00261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başvuruları </w:t>
      </w:r>
      <w:r w:rsidR="00240BD5">
        <w:rPr>
          <w:rFonts w:ascii="Times New Roman" w:hAnsi="Times New Roman" w:cs="Times New Roman"/>
          <w:sz w:val="24"/>
          <w:szCs w:val="24"/>
        </w:rPr>
        <w:t xml:space="preserve">ile </w:t>
      </w:r>
      <w:r w:rsidR="00495F88">
        <w:rPr>
          <w:rFonts w:ascii="Times New Roman" w:hAnsi="Times New Roman" w:cs="Times New Roman"/>
          <w:sz w:val="24"/>
          <w:szCs w:val="24"/>
        </w:rPr>
        <w:t>hali hazırda izinli ürünlerin</w:t>
      </w:r>
      <w:r w:rsidR="009D05A2">
        <w:rPr>
          <w:rFonts w:ascii="Times New Roman" w:hAnsi="Times New Roman" w:cs="Times New Roman"/>
          <w:sz w:val="24"/>
          <w:szCs w:val="24"/>
        </w:rPr>
        <w:t xml:space="preserve"> </w:t>
      </w:r>
      <w:r w:rsidR="00240BD5">
        <w:rPr>
          <w:rFonts w:ascii="Times New Roman" w:hAnsi="Times New Roman" w:cs="Times New Roman"/>
          <w:sz w:val="24"/>
          <w:szCs w:val="24"/>
        </w:rPr>
        <w:t>raf ömrü</w:t>
      </w:r>
      <w:r w:rsidR="009D05A2">
        <w:rPr>
          <w:rFonts w:ascii="Times New Roman" w:hAnsi="Times New Roman" w:cs="Times New Roman"/>
          <w:sz w:val="24"/>
          <w:szCs w:val="24"/>
        </w:rPr>
        <w:t xml:space="preserve">, üretim yöntemi, </w:t>
      </w:r>
      <w:proofErr w:type="spellStart"/>
      <w:r w:rsidR="009D05A2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9D05A2">
        <w:rPr>
          <w:rFonts w:ascii="Times New Roman" w:hAnsi="Times New Roman" w:cs="Times New Roman"/>
          <w:sz w:val="24"/>
          <w:szCs w:val="24"/>
        </w:rPr>
        <w:t xml:space="preserve"> ambalaj </w:t>
      </w:r>
      <w:r w:rsidR="00240BD5">
        <w:rPr>
          <w:rFonts w:ascii="Times New Roman" w:hAnsi="Times New Roman" w:cs="Times New Roman"/>
          <w:sz w:val="24"/>
          <w:szCs w:val="24"/>
        </w:rPr>
        <w:t>değişikliği</w:t>
      </w:r>
      <w:r w:rsidR="009D05A2">
        <w:rPr>
          <w:rFonts w:ascii="Times New Roman" w:hAnsi="Times New Roman" w:cs="Times New Roman"/>
          <w:sz w:val="24"/>
          <w:szCs w:val="24"/>
        </w:rPr>
        <w:t xml:space="preserve"> </w:t>
      </w:r>
      <w:r w:rsidR="00562FB8">
        <w:rPr>
          <w:rFonts w:ascii="Times New Roman" w:hAnsi="Times New Roman" w:cs="Times New Roman"/>
          <w:sz w:val="24"/>
          <w:szCs w:val="24"/>
        </w:rPr>
        <w:t xml:space="preserve">sebebiyle yapılan </w:t>
      </w:r>
      <w:r w:rsidR="00495F88">
        <w:rPr>
          <w:rFonts w:ascii="Times New Roman" w:hAnsi="Times New Roman" w:cs="Times New Roman"/>
          <w:sz w:val="24"/>
          <w:szCs w:val="24"/>
        </w:rPr>
        <w:t>başvurularda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7E21F3" w14:textId="6AEE8C70" w:rsidR="00E27692" w:rsidRPr="00AB103B" w:rsidRDefault="00F86590" w:rsidP="00D762B4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3B">
        <w:rPr>
          <w:rFonts w:ascii="Times New Roman" w:hAnsi="Times New Roman" w:cs="Times New Roman"/>
          <w:sz w:val="24"/>
          <w:szCs w:val="24"/>
        </w:rPr>
        <w:t xml:space="preserve">Başvuru sırasında </w:t>
      </w:r>
      <w:r w:rsidR="00261753" w:rsidRPr="00AB103B">
        <w:rPr>
          <w:rFonts w:ascii="Times New Roman" w:hAnsi="Times New Roman" w:cs="Times New Roman"/>
          <w:sz w:val="24"/>
          <w:szCs w:val="24"/>
        </w:rPr>
        <w:t xml:space="preserve">en az bir seri </w:t>
      </w:r>
      <w:r w:rsidRPr="00AB103B">
        <w:rPr>
          <w:rFonts w:ascii="Times New Roman" w:hAnsi="Times New Roman" w:cs="Times New Roman"/>
          <w:sz w:val="24"/>
          <w:szCs w:val="24"/>
        </w:rPr>
        <w:t xml:space="preserve">için 0. ay </w:t>
      </w:r>
      <w:r w:rsidR="0023087E" w:rsidRPr="00AB103B">
        <w:rPr>
          <w:rFonts w:ascii="Times New Roman" w:hAnsi="Times New Roman" w:cs="Times New Roman"/>
          <w:sz w:val="24"/>
          <w:szCs w:val="24"/>
        </w:rPr>
        <w:t xml:space="preserve">uzun süreli ve hızlandırılmış </w:t>
      </w:r>
      <w:proofErr w:type="spellStart"/>
      <w:r w:rsidR="00261753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DE066B" w:rsidRPr="00AB103B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261753" w:rsidRPr="00AB103B">
        <w:rPr>
          <w:rFonts w:ascii="Times New Roman" w:hAnsi="Times New Roman" w:cs="Times New Roman"/>
          <w:sz w:val="24"/>
          <w:szCs w:val="24"/>
        </w:rPr>
        <w:t xml:space="preserve"> sonucu </w:t>
      </w:r>
      <w:r w:rsidR="00495F88" w:rsidRPr="00AB103B">
        <w:rPr>
          <w:rFonts w:ascii="Times New Roman" w:hAnsi="Times New Roman" w:cs="Times New Roman"/>
          <w:sz w:val="24"/>
          <w:szCs w:val="24"/>
        </w:rPr>
        <w:t xml:space="preserve">ile diğer seriler için de </w:t>
      </w:r>
      <w:proofErr w:type="spellStart"/>
      <w:r w:rsidR="002A510D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2A510D" w:rsidRPr="00AB103B">
        <w:rPr>
          <w:rFonts w:ascii="Times New Roman" w:hAnsi="Times New Roman" w:cs="Times New Roman"/>
          <w:sz w:val="24"/>
          <w:szCs w:val="24"/>
        </w:rPr>
        <w:t xml:space="preserve"> protokolü ve </w:t>
      </w:r>
      <w:r w:rsidR="00261753" w:rsidRPr="00AB103B">
        <w:rPr>
          <w:rFonts w:ascii="Times New Roman" w:hAnsi="Times New Roman" w:cs="Times New Roman"/>
          <w:sz w:val="24"/>
          <w:szCs w:val="24"/>
        </w:rPr>
        <w:t xml:space="preserve">risk analizi </w:t>
      </w:r>
      <w:r w:rsidR="002A510D" w:rsidRPr="00AB103B">
        <w:rPr>
          <w:rFonts w:ascii="Times New Roman" w:hAnsi="Times New Roman" w:cs="Times New Roman"/>
          <w:sz w:val="24"/>
          <w:szCs w:val="24"/>
        </w:rPr>
        <w:t xml:space="preserve">ile çalışma </w:t>
      </w:r>
      <w:r w:rsidR="00261753" w:rsidRPr="00AB103B">
        <w:rPr>
          <w:rFonts w:ascii="Times New Roman" w:hAnsi="Times New Roman" w:cs="Times New Roman"/>
          <w:sz w:val="24"/>
          <w:szCs w:val="24"/>
        </w:rPr>
        <w:t>sonuçlar</w:t>
      </w:r>
      <w:r w:rsidR="002A510D" w:rsidRPr="00AB103B">
        <w:rPr>
          <w:rFonts w:ascii="Times New Roman" w:hAnsi="Times New Roman" w:cs="Times New Roman"/>
          <w:sz w:val="24"/>
          <w:szCs w:val="24"/>
        </w:rPr>
        <w:t xml:space="preserve">ının </w:t>
      </w:r>
      <w:r w:rsidR="00261753" w:rsidRPr="00AB103B">
        <w:rPr>
          <w:rFonts w:ascii="Times New Roman" w:hAnsi="Times New Roman" w:cs="Times New Roman"/>
          <w:sz w:val="24"/>
          <w:szCs w:val="24"/>
        </w:rPr>
        <w:t>tamamlandıkça tarafımıza iletileceğine dair t</w:t>
      </w:r>
      <w:r w:rsidRPr="00AB103B">
        <w:rPr>
          <w:rFonts w:ascii="Times New Roman" w:hAnsi="Times New Roman" w:cs="Times New Roman"/>
          <w:sz w:val="24"/>
          <w:szCs w:val="24"/>
        </w:rPr>
        <w:t>aahhütname</w:t>
      </w:r>
      <w:r w:rsidR="00E27692" w:rsidRPr="00AB103B">
        <w:rPr>
          <w:rFonts w:ascii="Times New Roman" w:hAnsi="Times New Roman" w:cs="Times New Roman"/>
          <w:sz w:val="24"/>
          <w:szCs w:val="24"/>
        </w:rPr>
        <w:t>,</w:t>
      </w:r>
    </w:p>
    <w:p w14:paraId="579BB1C4" w14:textId="6C32FC97" w:rsidR="00E27692" w:rsidRPr="00AB103B" w:rsidRDefault="00E27692" w:rsidP="00D762B4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03B">
        <w:rPr>
          <w:rFonts w:ascii="Times New Roman" w:hAnsi="Times New Roman" w:cs="Times New Roman"/>
          <w:sz w:val="24"/>
          <w:szCs w:val="24"/>
        </w:rPr>
        <w:t xml:space="preserve">İzin süreci tamamlanana kadar </w:t>
      </w:r>
      <w:r w:rsidR="002A510D" w:rsidRPr="00AB103B">
        <w:rPr>
          <w:rFonts w:ascii="Times New Roman" w:hAnsi="Times New Roman" w:cs="Times New Roman"/>
          <w:sz w:val="24"/>
          <w:szCs w:val="24"/>
        </w:rPr>
        <w:t xml:space="preserve">geçen süre içinde </w:t>
      </w:r>
      <w:r w:rsidRPr="00AB103B">
        <w:rPr>
          <w:rFonts w:ascii="Times New Roman" w:hAnsi="Times New Roman" w:cs="Times New Roman"/>
          <w:sz w:val="24"/>
          <w:szCs w:val="24"/>
        </w:rPr>
        <w:t xml:space="preserve">en az bir seri için </w:t>
      </w:r>
      <w:r w:rsidR="009E4808" w:rsidRPr="00AB103B">
        <w:rPr>
          <w:rFonts w:ascii="Times New Roman" w:hAnsi="Times New Roman" w:cs="Times New Roman"/>
          <w:sz w:val="24"/>
          <w:szCs w:val="24"/>
        </w:rPr>
        <w:t xml:space="preserve">6 aylık </w:t>
      </w:r>
      <w:proofErr w:type="spellStart"/>
      <w:r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AB103B">
        <w:rPr>
          <w:rFonts w:ascii="Times New Roman" w:hAnsi="Times New Roman" w:cs="Times New Roman"/>
          <w:sz w:val="24"/>
          <w:szCs w:val="24"/>
        </w:rPr>
        <w:t xml:space="preserve"> </w:t>
      </w:r>
      <w:r w:rsidR="00AC551D" w:rsidRPr="00AB103B">
        <w:rPr>
          <w:rFonts w:ascii="Times New Roman" w:hAnsi="Times New Roman" w:cs="Times New Roman"/>
          <w:sz w:val="24"/>
          <w:szCs w:val="24"/>
        </w:rPr>
        <w:t>çalışma sonucu</w:t>
      </w:r>
      <w:r w:rsidR="00AB103B">
        <w:rPr>
          <w:rFonts w:ascii="Times New Roman" w:hAnsi="Times New Roman" w:cs="Times New Roman"/>
          <w:sz w:val="24"/>
          <w:szCs w:val="24"/>
        </w:rPr>
        <w:t xml:space="preserve"> (</w:t>
      </w:r>
      <w:r w:rsidR="00A25BED">
        <w:rPr>
          <w:rFonts w:ascii="Times New Roman" w:hAnsi="Times New Roman" w:cs="Times New Roman"/>
          <w:sz w:val="24"/>
          <w:szCs w:val="24"/>
        </w:rPr>
        <w:t xml:space="preserve">başvuru sahibi </w:t>
      </w:r>
      <w:r w:rsidR="00AB103B" w:rsidRPr="00AB103B">
        <w:rPr>
          <w:rFonts w:ascii="Times New Roman" w:hAnsi="Times New Roman" w:cs="Times New Roman"/>
          <w:sz w:val="24"/>
          <w:szCs w:val="24"/>
        </w:rPr>
        <w:t xml:space="preserve">tarafından en az bir seri için raf ömrü boyunca gerçekleştirilmiş uzun süreli </w:t>
      </w:r>
      <w:proofErr w:type="spellStart"/>
      <w:r w:rsidR="00AB103B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B103B" w:rsidRPr="00AB103B">
        <w:rPr>
          <w:rFonts w:ascii="Times New Roman" w:hAnsi="Times New Roman" w:cs="Times New Roman"/>
          <w:sz w:val="24"/>
          <w:szCs w:val="24"/>
        </w:rPr>
        <w:t xml:space="preserve"> çalışma sonuçları sunu</w:t>
      </w:r>
      <w:r w:rsidR="00E456E7">
        <w:rPr>
          <w:rFonts w:ascii="Times New Roman" w:hAnsi="Times New Roman" w:cs="Times New Roman"/>
          <w:sz w:val="24"/>
          <w:szCs w:val="24"/>
        </w:rPr>
        <w:t xml:space="preserve">lması durumunda; izin öncesi 0. </w:t>
      </w:r>
      <w:r w:rsidR="00AB103B" w:rsidRPr="00AB103B">
        <w:rPr>
          <w:rFonts w:ascii="Times New Roman" w:hAnsi="Times New Roman" w:cs="Times New Roman"/>
          <w:sz w:val="24"/>
          <w:szCs w:val="24"/>
        </w:rPr>
        <w:t xml:space="preserve">ay hızlandırılmış </w:t>
      </w:r>
      <w:proofErr w:type="spellStart"/>
      <w:r w:rsidR="00AB103B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B103B" w:rsidRPr="00AB103B">
        <w:rPr>
          <w:rFonts w:ascii="Times New Roman" w:hAnsi="Times New Roman" w:cs="Times New Roman"/>
          <w:sz w:val="24"/>
          <w:szCs w:val="24"/>
        </w:rPr>
        <w:t xml:space="preserve"> çalışma sonucu, </w:t>
      </w:r>
      <w:proofErr w:type="spellStart"/>
      <w:r w:rsidR="00AB103B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B103B" w:rsidRPr="00AB103B">
        <w:rPr>
          <w:rFonts w:ascii="Times New Roman" w:hAnsi="Times New Roman" w:cs="Times New Roman"/>
          <w:sz w:val="24"/>
          <w:szCs w:val="24"/>
        </w:rPr>
        <w:t xml:space="preserve"> protokolü ve çalışma sonuçlarının tamamlandıkça tarafımıza iletileceğine dair taahhütnamenin sunulması yeterlidir.</w:t>
      </w:r>
      <w:r w:rsidR="00AB103B">
        <w:rPr>
          <w:rFonts w:ascii="Times New Roman" w:hAnsi="Times New Roman" w:cs="Times New Roman"/>
          <w:sz w:val="24"/>
          <w:szCs w:val="24"/>
        </w:rPr>
        <w:t xml:space="preserve">) </w:t>
      </w:r>
      <w:r w:rsidR="00AB103B" w:rsidRPr="00AB1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78031C3" w14:textId="18DB28DE" w:rsidR="00F86590" w:rsidRPr="00AB103B" w:rsidRDefault="009652D7" w:rsidP="00D762B4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3B">
        <w:rPr>
          <w:rFonts w:ascii="Times New Roman" w:hAnsi="Times New Roman" w:cs="Times New Roman"/>
          <w:sz w:val="24"/>
          <w:szCs w:val="24"/>
        </w:rPr>
        <w:t xml:space="preserve">İzin verildiği tarihten </w:t>
      </w:r>
      <w:r w:rsidR="00F86590" w:rsidRPr="00AB103B">
        <w:rPr>
          <w:rFonts w:ascii="Times New Roman" w:hAnsi="Times New Roman" w:cs="Times New Roman"/>
          <w:sz w:val="24"/>
          <w:szCs w:val="24"/>
        </w:rPr>
        <w:t xml:space="preserve">sonra en az iki seri için </w:t>
      </w:r>
      <w:r w:rsidR="00660059" w:rsidRPr="00AB103B">
        <w:rPr>
          <w:rFonts w:ascii="Times New Roman" w:hAnsi="Times New Roman" w:cs="Times New Roman"/>
          <w:sz w:val="24"/>
          <w:szCs w:val="24"/>
        </w:rPr>
        <w:t xml:space="preserve">protokole </w:t>
      </w:r>
      <w:r w:rsidRPr="00AB103B">
        <w:rPr>
          <w:rFonts w:ascii="Times New Roman" w:hAnsi="Times New Roman" w:cs="Times New Roman"/>
          <w:sz w:val="24"/>
          <w:szCs w:val="24"/>
        </w:rPr>
        <w:t xml:space="preserve">uygun olarak tamamlanmış </w:t>
      </w:r>
      <w:proofErr w:type="spellStart"/>
      <w:r w:rsidR="00F86590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F86590" w:rsidRPr="00AB103B">
        <w:rPr>
          <w:rFonts w:ascii="Times New Roman" w:hAnsi="Times New Roman" w:cs="Times New Roman"/>
          <w:sz w:val="24"/>
          <w:szCs w:val="24"/>
        </w:rPr>
        <w:t xml:space="preserve"> </w:t>
      </w:r>
      <w:r w:rsidR="00DE066B" w:rsidRPr="00AB103B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F86590" w:rsidRPr="00AB103B">
        <w:rPr>
          <w:rFonts w:ascii="Times New Roman" w:hAnsi="Times New Roman" w:cs="Times New Roman"/>
          <w:sz w:val="24"/>
          <w:szCs w:val="24"/>
        </w:rPr>
        <w:t>sonuçları</w:t>
      </w:r>
      <w:r w:rsidR="00701902">
        <w:rPr>
          <w:rFonts w:ascii="Times New Roman" w:hAnsi="Times New Roman" w:cs="Times New Roman"/>
          <w:sz w:val="24"/>
          <w:szCs w:val="24"/>
        </w:rPr>
        <w:t>.</w:t>
      </w:r>
    </w:p>
    <w:p w14:paraId="01F47CCA" w14:textId="5EDB783C" w:rsidR="005C6630" w:rsidRDefault="0023087E" w:rsidP="005C663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 hazırda i</w:t>
      </w:r>
      <w:r w:rsidR="00F86590">
        <w:rPr>
          <w:rFonts w:ascii="Times New Roman" w:hAnsi="Times New Roman" w:cs="Times New Roman"/>
          <w:sz w:val="24"/>
          <w:szCs w:val="24"/>
        </w:rPr>
        <w:t>thal iz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65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l</w:t>
      </w:r>
      <w:r w:rsidR="00F8659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ürünlerin </w:t>
      </w:r>
      <w:r w:rsidR="00F86590">
        <w:rPr>
          <w:rFonts w:ascii="Times New Roman" w:hAnsi="Times New Roman" w:cs="Times New Roman"/>
          <w:sz w:val="24"/>
          <w:szCs w:val="24"/>
        </w:rPr>
        <w:t>üretim</w:t>
      </w:r>
      <w:r>
        <w:rPr>
          <w:rFonts w:ascii="Times New Roman" w:hAnsi="Times New Roman" w:cs="Times New Roman"/>
          <w:sz w:val="24"/>
          <w:szCs w:val="24"/>
        </w:rPr>
        <w:t xml:space="preserve">inin ülkemizde </w:t>
      </w:r>
      <w:r w:rsidR="00F86590">
        <w:rPr>
          <w:rFonts w:ascii="Times New Roman" w:hAnsi="Times New Roman" w:cs="Times New Roman"/>
          <w:sz w:val="24"/>
          <w:szCs w:val="24"/>
        </w:rPr>
        <w:t>gerçekleşti</w:t>
      </w:r>
      <w:r>
        <w:rPr>
          <w:rFonts w:ascii="Times New Roman" w:hAnsi="Times New Roman" w:cs="Times New Roman"/>
          <w:sz w:val="24"/>
          <w:szCs w:val="24"/>
        </w:rPr>
        <w:t>rilmesi</w:t>
      </w:r>
      <w:r w:rsidR="00324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için</w:t>
      </w:r>
      <w:r w:rsidR="00324A89">
        <w:rPr>
          <w:rFonts w:ascii="Times New Roman" w:hAnsi="Times New Roman" w:cs="Times New Roman"/>
          <w:sz w:val="24"/>
          <w:szCs w:val="24"/>
        </w:rPr>
        <w:t xml:space="preserve"> yapılan başvurularda;</w:t>
      </w:r>
    </w:p>
    <w:p w14:paraId="2EA0AC71" w14:textId="741545FD" w:rsidR="005C6630" w:rsidRDefault="00F86590" w:rsidP="00DE066B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23087E">
        <w:rPr>
          <w:rFonts w:ascii="Times New Roman" w:hAnsi="Times New Roman" w:cs="Times New Roman"/>
          <w:sz w:val="24"/>
          <w:szCs w:val="24"/>
        </w:rPr>
        <w:t xml:space="preserve">retim yöntemi </w:t>
      </w:r>
      <w:r w:rsidR="00157A39" w:rsidRPr="005C6630">
        <w:rPr>
          <w:rFonts w:ascii="Times New Roman" w:hAnsi="Times New Roman" w:cs="Times New Roman"/>
          <w:sz w:val="24"/>
          <w:szCs w:val="24"/>
        </w:rPr>
        <w:t>ve</w:t>
      </w:r>
      <w:r w:rsidR="00755037">
        <w:rPr>
          <w:rFonts w:ascii="Times New Roman" w:hAnsi="Times New Roman" w:cs="Times New Roman"/>
          <w:sz w:val="24"/>
          <w:szCs w:val="24"/>
        </w:rPr>
        <w:t>/veya</w:t>
      </w:r>
      <w:r w:rsidR="00157A39" w:rsidRPr="005C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39" w:rsidRPr="005C6630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157A39" w:rsidRPr="005C6630">
        <w:rPr>
          <w:rFonts w:ascii="Times New Roman" w:hAnsi="Times New Roman" w:cs="Times New Roman"/>
          <w:sz w:val="24"/>
          <w:szCs w:val="24"/>
        </w:rPr>
        <w:t xml:space="preserve"> ambalaj değişikliği olmaması</w:t>
      </w:r>
      <w:r w:rsidR="00124456">
        <w:rPr>
          <w:rFonts w:ascii="Times New Roman" w:hAnsi="Times New Roman" w:cs="Times New Roman"/>
          <w:sz w:val="24"/>
          <w:szCs w:val="24"/>
        </w:rPr>
        <w:t xml:space="preserve"> durumunda en az bir</w:t>
      </w:r>
      <w:r w:rsidR="00B81E15" w:rsidRPr="005C6630">
        <w:rPr>
          <w:rFonts w:ascii="Times New Roman" w:hAnsi="Times New Roman" w:cs="Times New Roman"/>
          <w:sz w:val="24"/>
          <w:szCs w:val="24"/>
        </w:rPr>
        <w:t xml:space="preserve"> seri için </w:t>
      </w:r>
      <w:r w:rsidR="00124456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4456">
        <w:rPr>
          <w:rFonts w:ascii="Times New Roman" w:hAnsi="Times New Roman" w:cs="Times New Roman"/>
          <w:sz w:val="24"/>
          <w:szCs w:val="24"/>
        </w:rPr>
        <w:t xml:space="preserve">y </w:t>
      </w:r>
      <w:r w:rsidR="00755037">
        <w:rPr>
          <w:rFonts w:ascii="Times New Roman" w:hAnsi="Times New Roman" w:cs="Times New Roman"/>
          <w:sz w:val="24"/>
          <w:szCs w:val="24"/>
        </w:rPr>
        <w:t xml:space="preserve">uzun süreli ve hızlandırılmış </w:t>
      </w:r>
      <w:proofErr w:type="spellStart"/>
      <w:r w:rsidR="0026175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6B4DB8">
        <w:rPr>
          <w:rFonts w:ascii="Times New Roman" w:hAnsi="Times New Roman" w:cs="Times New Roman"/>
          <w:sz w:val="24"/>
          <w:szCs w:val="24"/>
        </w:rPr>
        <w:t xml:space="preserve"> çalışma </w:t>
      </w:r>
      <w:r w:rsidR="00261753">
        <w:rPr>
          <w:rFonts w:ascii="Times New Roman" w:hAnsi="Times New Roman" w:cs="Times New Roman"/>
          <w:sz w:val="24"/>
          <w:szCs w:val="24"/>
        </w:rPr>
        <w:t>sonucu, bir</w:t>
      </w:r>
      <w:r w:rsidR="00124456">
        <w:rPr>
          <w:rFonts w:ascii="Times New Roman" w:hAnsi="Times New Roman" w:cs="Times New Roman"/>
          <w:sz w:val="24"/>
          <w:szCs w:val="24"/>
        </w:rPr>
        <w:t xml:space="preserve"> seri için </w:t>
      </w:r>
      <w:r w:rsidR="0026175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81E15" w:rsidRPr="005C663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B81E15" w:rsidRPr="005C6630">
        <w:rPr>
          <w:rFonts w:ascii="Times New Roman" w:hAnsi="Times New Roman" w:cs="Times New Roman"/>
          <w:sz w:val="24"/>
          <w:szCs w:val="24"/>
        </w:rPr>
        <w:t xml:space="preserve"> protokolü, risk analizi </w:t>
      </w:r>
      <w:r w:rsidR="00157A39" w:rsidRPr="005C6630">
        <w:rPr>
          <w:rFonts w:ascii="Times New Roman" w:hAnsi="Times New Roman" w:cs="Times New Roman"/>
          <w:sz w:val="24"/>
          <w:szCs w:val="24"/>
        </w:rPr>
        <w:t>ve</w:t>
      </w:r>
      <w:r w:rsidR="00124456">
        <w:rPr>
          <w:rFonts w:ascii="Times New Roman" w:hAnsi="Times New Roman" w:cs="Times New Roman"/>
          <w:sz w:val="24"/>
          <w:szCs w:val="24"/>
        </w:rPr>
        <w:t xml:space="preserve"> sonuçlar tamamlandıkça tarafımıza iletileceğine dair </w:t>
      </w:r>
      <w:r w:rsidR="00157A39" w:rsidRPr="005C6630">
        <w:rPr>
          <w:rFonts w:ascii="Times New Roman" w:hAnsi="Times New Roman" w:cs="Times New Roman"/>
          <w:sz w:val="24"/>
          <w:szCs w:val="24"/>
        </w:rPr>
        <w:t>taahhütname</w:t>
      </w:r>
      <w:r w:rsidR="00660059">
        <w:rPr>
          <w:rFonts w:ascii="Times New Roman" w:hAnsi="Times New Roman" w:cs="Times New Roman"/>
          <w:sz w:val="24"/>
          <w:szCs w:val="24"/>
        </w:rPr>
        <w:t>,</w:t>
      </w:r>
      <w:r w:rsidR="0023087E">
        <w:rPr>
          <w:rFonts w:ascii="Times New Roman" w:hAnsi="Times New Roman" w:cs="Times New Roman"/>
          <w:sz w:val="24"/>
          <w:szCs w:val="24"/>
        </w:rPr>
        <w:t xml:space="preserve"> </w:t>
      </w:r>
      <w:r w:rsidR="00755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A9511" w14:textId="09E57431" w:rsidR="00F86590" w:rsidRDefault="00F86590" w:rsidP="00DE066B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755037">
        <w:rPr>
          <w:rFonts w:ascii="Times New Roman" w:hAnsi="Times New Roman" w:cs="Times New Roman"/>
          <w:sz w:val="24"/>
          <w:szCs w:val="24"/>
        </w:rPr>
        <w:t xml:space="preserve">retim yöntemi </w:t>
      </w:r>
      <w:r w:rsidR="00157A39" w:rsidRPr="005C6630">
        <w:rPr>
          <w:rFonts w:ascii="Times New Roman" w:hAnsi="Times New Roman" w:cs="Times New Roman"/>
          <w:sz w:val="24"/>
          <w:szCs w:val="24"/>
        </w:rPr>
        <w:t>ve</w:t>
      </w:r>
      <w:r w:rsidR="002F79D1" w:rsidRPr="005C6630">
        <w:rPr>
          <w:rFonts w:ascii="Times New Roman" w:hAnsi="Times New Roman" w:cs="Times New Roman"/>
          <w:sz w:val="24"/>
          <w:szCs w:val="24"/>
        </w:rPr>
        <w:t>/veya</w:t>
      </w:r>
      <w:r w:rsidR="00157A39" w:rsidRPr="005C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39" w:rsidRPr="005C6630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157A39" w:rsidRPr="005C6630">
        <w:rPr>
          <w:rFonts w:ascii="Times New Roman" w:hAnsi="Times New Roman" w:cs="Times New Roman"/>
          <w:sz w:val="24"/>
          <w:szCs w:val="24"/>
        </w:rPr>
        <w:t xml:space="preserve"> ambalaj değişikliği olması durumunda</w:t>
      </w:r>
      <w:r w:rsidR="00735A13" w:rsidRPr="005C6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F288" w14:textId="0EA6A5AA" w:rsidR="00F86590" w:rsidRDefault="00F86590" w:rsidP="00DE066B">
      <w:pPr>
        <w:pStyle w:val="ListeParagraf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Başvuru sırasında </w:t>
      </w:r>
      <w:r w:rsidRPr="005C6630">
        <w:rPr>
          <w:rFonts w:ascii="Times New Roman" w:hAnsi="Times New Roman" w:cs="Times New Roman"/>
          <w:sz w:val="24"/>
          <w:szCs w:val="24"/>
        </w:rPr>
        <w:t xml:space="preserve">en az bir seri </w:t>
      </w:r>
      <w:r>
        <w:rPr>
          <w:rFonts w:ascii="Times New Roman" w:hAnsi="Times New Roman" w:cs="Times New Roman"/>
          <w:sz w:val="24"/>
          <w:szCs w:val="24"/>
        </w:rPr>
        <w:t xml:space="preserve">için 0. ay </w:t>
      </w:r>
      <w:r w:rsidR="002D3D71">
        <w:rPr>
          <w:rFonts w:ascii="Times New Roman" w:hAnsi="Times New Roman" w:cs="Times New Roman"/>
          <w:sz w:val="24"/>
          <w:szCs w:val="24"/>
        </w:rPr>
        <w:t xml:space="preserve">uzun süreli </w:t>
      </w:r>
      <w:r w:rsidR="00461225">
        <w:rPr>
          <w:rFonts w:ascii="Times New Roman" w:hAnsi="Times New Roman" w:cs="Times New Roman"/>
          <w:sz w:val="24"/>
          <w:szCs w:val="24"/>
        </w:rPr>
        <w:t xml:space="preserve">ve hızlandırılmış </w:t>
      </w:r>
      <w:proofErr w:type="spellStart"/>
      <w:r w:rsidRPr="005C663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C6630">
        <w:rPr>
          <w:rFonts w:ascii="Times New Roman" w:hAnsi="Times New Roman" w:cs="Times New Roman"/>
          <w:sz w:val="24"/>
          <w:szCs w:val="24"/>
        </w:rPr>
        <w:t xml:space="preserve"> </w:t>
      </w:r>
      <w:r w:rsidR="00DB28B5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5C6630">
        <w:rPr>
          <w:rFonts w:ascii="Times New Roman" w:hAnsi="Times New Roman" w:cs="Times New Roman"/>
          <w:sz w:val="24"/>
          <w:szCs w:val="24"/>
        </w:rPr>
        <w:t xml:space="preserve">sonucu </w:t>
      </w:r>
      <w:r w:rsidR="008445B0">
        <w:rPr>
          <w:rFonts w:ascii="Times New Roman" w:hAnsi="Times New Roman" w:cs="Times New Roman"/>
          <w:sz w:val="24"/>
          <w:szCs w:val="24"/>
        </w:rPr>
        <w:t xml:space="preserve">ile diğer </w:t>
      </w:r>
      <w:r w:rsidRPr="005C6630">
        <w:rPr>
          <w:rFonts w:ascii="Times New Roman" w:hAnsi="Times New Roman" w:cs="Times New Roman"/>
          <w:sz w:val="24"/>
          <w:szCs w:val="24"/>
        </w:rPr>
        <w:t>seri</w:t>
      </w:r>
      <w:r w:rsidR="008445B0">
        <w:rPr>
          <w:rFonts w:ascii="Times New Roman" w:hAnsi="Times New Roman" w:cs="Times New Roman"/>
          <w:sz w:val="24"/>
          <w:szCs w:val="24"/>
        </w:rPr>
        <w:t xml:space="preserve">ler için de </w:t>
      </w:r>
      <w:proofErr w:type="spellStart"/>
      <w:r w:rsidR="008445B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8445B0">
        <w:rPr>
          <w:rFonts w:ascii="Times New Roman" w:hAnsi="Times New Roman" w:cs="Times New Roman"/>
          <w:sz w:val="24"/>
          <w:szCs w:val="24"/>
        </w:rPr>
        <w:t xml:space="preserve"> protokolü ve </w:t>
      </w:r>
      <w:r w:rsidRPr="005C6630">
        <w:rPr>
          <w:rFonts w:ascii="Times New Roman" w:hAnsi="Times New Roman" w:cs="Times New Roman"/>
          <w:sz w:val="24"/>
          <w:szCs w:val="24"/>
        </w:rPr>
        <w:t xml:space="preserve">risk analizi </w:t>
      </w:r>
      <w:r w:rsidR="008445B0">
        <w:rPr>
          <w:rFonts w:ascii="Times New Roman" w:hAnsi="Times New Roman" w:cs="Times New Roman"/>
          <w:sz w:val="24"/>
          <w:szCs w:val="24"/>
        </w:rPr>
        <w:t xml:space="preserve">ile çalışma </w:t>
      </w:r>
      <w:r>
        <w:rPr>
          <w:rFonts w:ascii="Times New Roman" w:hAnsi="Times New Roman" w:cs="Times New Roman"/>
          <w:sz w:val="24"/>
          <w:szCs w:val="24"/>
        </w:rPr>
        <w:t>sonuçlar</w:t>
      </w:r>
      <w:r w:rsidR="008445B0">
        <w:rPr>
          <w:rFonts w:ascii="Times New Roman" w:hAnsi="Times New Roman" w:cs="Times New Roman"/>
          <w:sz w:val="24"/>
          <w:szCs w:val="24"/>
        </w:rPr>
        <w:t xml:space="preserve">ının </w:t>
      </w:r>
      <w:r>
        <w:rPr>
          <w:rFonts w:ascii="Times New Roman" w:hAnsi="Times New Roman" w:cs="Times New Roman"/>
          <w:sz w:val="24"/>
          <w:szCs w:val="24"/>
        </w:rPr>
        <w:t xml:space="preserve">tamamlandıkça tarafımıza iletileceğine dair </w:t>
      </w:r>
      <w:r w:rsidRPr="005C663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aahhütname,</w:t>
      </w:r>
    </w:p>
    <w:p w14:paraId="533A20F9" w14:textId="14EE788A" w:rsidR="00F86590" w:rsidRDefault="00F86590" w:rsidP="00DE066B">
      <w:pPr>
        <w:pStyle w:val="ListeParagraf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İzin süreci tamamlanana kadar </w:t>
      </w:r>
      <w:r w:rsidR="00461225">
        <w:rPr>
          <w:rFonts w:ascii="Times New Roman" w:hAnsi="Times New Roman" w:cs="Times New Roman"/>
          <w:sz w:val="24"/>
          <w:szCs w:val="24"/>
        </w:rPr>
        <w:t xml:space="preserve">geçen süre içinde </w:t>
      </w:r>
      <w:r>
        <w:rPr>
          <w:rFonts w:ascii="Times New Roman" w:hAnsi="Times New Roman" w:cs="Times New Roman"/>
          <w:sz w:val="24"/>
          <w:szCs w:val="24"/>
        </w:rPr>
        <w:t xml:space="preserve">en az bir seri için </w:t>
      </w:r>
      <w:r w:rsidR="009E4808">
        <w:rPr>
          <w:rFonts w:ascii="Times New Roman" w:hAnsi="Times New Roman" w:cs="Times New Roman"/>
          <w:sz w:val="24"/>
          <w:szCs w:val="24"/>
        </w:rPr>
        <w:t xml:space="preserve">6 aylık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8B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E27692">
        <w:rPr>
          <w:rFonts w:ascii="Times New Roman" w:hAnsi="Times New Roman" w:cs="Times New Roman"/>
          <w:sz w:val="24"/>
          <w:szCs w:val="24"/>
        </w:rPr>
        <w:t>sonu</w:t>
      </w:r>
      <w:r w:rsidR="00AC551D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5E1">
        <w:rPr>
          <w:rFonts w:ascii="Times New Roman" w:hAnsi="Times New Roman" w:cs="Times New Roman"/>
          <w:sz w:val="24"/>
          <w:szCs w:val="24"/>
        </w:rPr>
        <w:t>(</w:t>
      </w:r>
      <w:r w:rsidR="00A25BED">
        <w:rPr>
          <w:rFonts w:ascii="Times New Roman" w:hAnsi="Times New Roman" w:cs="Times New Roman"/>
          <w:sz w:val="24"/>
          <w:szCs w:val="24"/>
        </w:rPr>
        <w:t xml:space="preserve">başvuru sahibi </w:t>
      </w:r>
      <w:r w:rsidR="007D25E1" w:rsidRPr="00AB103B">
        <w:rPr>
          <w:rFonts w:ascii="Times New Roman" w:hAnsi="Times New Roman" w:cs="Times New Roman"/>
          <w:sz w:val="24"/>
          <w:szCs w:val="24"/>
        </w:rPr>
        <w:t xml:space="preserve">tarafından en az bir seri için raf ömrü boyunca gerçekleştirilmiş uzun süreli </w:t>
      </w:r>
      <w:proofErr w:type="spellStart"/>
      <w:r w:rsidR="007D25E1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7D25E1" w:rsidRPr="00AB103B">
        <w:rPr>
          <w:rFonts w:ascii="Times New Roman" w:hAnsi="Times New Roman" w:cs="Times New Roman"/>
          <w:sz w:val="24"/>
          <w:szCs w:val="24"/>
        </w:rPr>
        <w:t xml:space="preserve"> çalışma sonuçları sunulması durumunda; izin öncesi 0. ay hızlandırılmış </w:t>
      </w:r>
      <w:proofErr w:type="spellStart"/>
      <w:r w:rsidR="007D25E1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7D25E1" w:rsidRPr="00AB103B">
        <w:rPr>
          <w:rFonts w:ascii="Times New Roman" w:hAnsi="Times New Roman" w:cs="Times New Roman"/>
          <w:sz w:val="24"/>
          <w:szCs w:val="24"/>
        </w:rPr>
        <w:t xml:space="preserve"> çalışma sonucu, </w:t>
      </w:r>
      <w:proofErr w:type="spellStart"/>
      <w:r w:rsidR="007D25E1" w:rsidRPr="00AB103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7D25E1" w:rsidRPr="00AB103B">
        <w:rPr>
          <w:rFonts w:ascii="Times New Roman" w:hAnsi="Times New Roman" w:cs="Times New Roman"/>
          <w:sz w:val="24"/>
          <w:szCs w:val="24"/>
        </w:rPr>
        <w:t xml:space="preserve"> protokolü ve çalışma sonuçlarının tamamlandıkça tarafımıza iletileceğine dair taahhütnamenin sunulması yeterlidir.</w:t>
      </w:r>
      <w:r w:rsidR="007D25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80FDAED" w14:textId="10C27915" w:rsidR="00F86590" w:rsidRPr="00755037" w:rsidRDefault="00461225" w:rsidP="00DE066B">
      <w:pPr>
        <w:pStyle w:val="ListeParagraf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</w:t>
      </w:r>
      <w:r w:rsidR="00F86590" w:rsidRPr="0075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verildiği tarihten sonra </w:t>
      </w:r>
      <w:r w:rsidR="009A1FFE">
        <w:rPr>
          <w:rFonts w:ascii="Times New Roman" w:hAnsi="Times New Roman" w:cs="Times New Roman"/>
          <w:sz w:val="24"/>
          <w:szCs w:val="24"/>
        </w:rPr>
        <w:t xml:space="preserve">en </w:t>
      </w:r>
      <w:r w:rsidR="00F86590" w:rsidRPr="00755037">
        <w:rPr>
          <w:rFonts w:ascii="Times New Roman" w:hAnsi="Times New Roman" w:cs="Times New Roman"/>
          <w:sz w:val="24"/>
          <w:szCs w:val="24"/>
        </w:rPr>
        <w:t xml:space="preserve">az iki seri için </w:t>
      </w:r>
      <w:r w:rsidR="002A30C0" w:rsidRPr="00755037">
        <w:rPr>
          <w:rFonts w:ascii="Times New Roman" w:hAnsi="Times New Roman" w:cs="Times New Roman"/>
          <w:sz w:val="24"/>
          <w:szCs w:val="24"/>
        </w:rPr>
        <w:t xml:space="preserve">protokole </w:t>
      </w:r>
      <w:r>
        <w:rPr>
          <w:rFonts w:ascii="Times New Roman" w:hAnsi="Times New Roman" w:cs="Times New Roman"/>
          <w:sz w:val="24"/>
          <w:szCs w:val="24"/>
        </w:rPr>
        <w:t xml:space="preserve">uygun olarak </w:t>
      </w:r>
      <w:r w:rsidR="00F86590" w:rsidRPr="00755037">
        <w:rPr>
          <w:rFonts w:ascii="Times New Roman" w:hAnsi="Times New Roman" w:cs="Times New Roman"/>
          <w:sz w:val="24"/>
          <w:szCs w:val="24"/>
        </w:rPr>
        <w:t xml:space="preserve">tamamlanmış </w:t>
      </w:r>
      <w:proofErr w:type="spellStart"/>
      <w:r w:rsidR="00F86590" w:rsidRPr="0075503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DB28B5">
        <w:rPr>
          <w:rFonts w:ascii="Times New Roman" w:hAnsi="Times New Roman" w:cs="Times New Roman"/>
          <w:sz w:val="24"/>
          <w:szCs w:val="24"/>
        </w:rPr>
        <w:t xml:space="preserve"> çalışma </w:t>
      </w:r>
      <w:r w:rsidR="00F86590" w:rsidRPr="00755037">
        <w:rPr>
          <w:rFonts w:ascii="Times New Roman" w:hAnsi="Times New Roman" w:cs="Times New Roman"/>
          <w:sz w:val="24"/>
          <w:szCs w:val="24"/>
        </w:rPr>
        <w:t>sonuçları.</w:t>
      </w:r>
    </w:p>
    <w:p w14:paraId="57F9203F" w14:textId="4EF3707F" w:rsidR="0023087E" w:rsidRDefault="0023087E" w:rsidP="00755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037">
        <w:rPr>
          <w:rFonts w:ascii="Times New Roman" w:hAnsi="Times New Roman" w:cs="Times New Roman"/>
          <w:sz w:val="24"/>
          <w:szCs w:val="24"/>
        </w:rPr>
        <w:t>sunulmalıdır</w:t>
      </w:r>
      <w:proofErr w:type="gramEnd"/>
      <w:r w:rsidRPr="00755037">
        <w:rPr>
          <w:rFonts w:ascii="Times New Roman" w:hAnsi="Times New Roman" w:cs="Times New Roman"/>
          <w:sz w:val="24"/>
          <w:szCs w:val="24"/>
        </w:rPr>
        <w:t>.</w:t>
      </w:r>
    </w:p>
    <w:p w14:paraId="6C2FA528" w14:textId="685176B1" w:rsidR="007D25E1" w:rsidRDefault="007D25E1" w:rsidP="007550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43554C" w14:textId="1CDEDD82" w:rsidR="00510FD5" w:rsidRPr="00510FD5" w:rsidRDefault="00510FD5" w:rsidP="007550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D5">
        <w:rPr>
          <w:rFonts w:ascii="Times New Roman" w:hAnsi="Times New Roman" w:cs="Times New Roman"/>
          <w:b/>
          <w:sz w:val="24"/>
          <w:szCs w:val="24"/>
        </w:rPr>
        <w:t>2.3. Laboratu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10FD5">
        <w:rPr>
          <w:rFonts w:ascii="Times New Roman" w:hAnsi="Times New Roman" w:cs="Times New Roman"/>
          <w:b/>
          <w:sz w:val="24"/>
          <w:szCs w:val="24"/>
        </w:rPr>
        <w:t xml:space="preserve">arlar </w:t>
      </w:r>
    </w:p>
    <w:p w14:paraId="01AA83BF" w14:textId="6EBBA21C" w:rsidR="007D25E1" w:rsidRDefault="007D25E1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11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73A11">
        <w:rPr>
          <w:rFonts w:ascii="Times New Roman" w:hAnsi="Times New Roman" w:cs="Times New Roman"/>
          <w:sz w:val="24"/>
          <w:szCs w:val="24"/>
        </w:rPr>
        <w:t xml:space="preserve"> çalışmaları </w:t>
      </w:r>
      <w:r w:rsidR="00797651">
        <w:rPr>
          <w:rFonts w:ascii="Times New Roman" w:hAnsi="Times New Roman" w:cs="Times New Roman"/>
          <w:sz w:val="24"/>
          <w:szCs w:val="24"/>
        </w:rPr>
        <w:t>üretici</w:t>
      </w:r>
      <w:r w:rsidRPr="00B73A11">
        <w:rPr>
          <w:rFonts w:ascii="Times New Roman" w:hAnsi="Times New Roman" w:cs="Times New Roman"/>
          <w:sz w:val="24"/>
          <w:szCs w:val="24"/>
        </w:rPr>
        <w:t xml:space="preserve"> </w:t>
      </w:r>
      <w:r w:rsidR="00AF2795">
        <w:rPr>
          <w:rFonts w:ascii="Times New Roman" w:hAnsi="Times New Roman" w:cs="Times New Roman"/>
          <w:sz w:val="24"/>
          <w:szCs w:val="24"/>
        </w:rPr>
        <w:t xml:space="preserve">firma </w:t>
      </w:r>
      <w:r w:rsidRPr="00B73A11">
        <w:rPr>
          <w:rFonts w:ascii="Times New Roman" w:hAnsi="Times New Roman" w:cs="Times New Roman"/>
          <w:sz w:val="24"/>
          <w:szCs w:val="24"/>
        </w:rPr>
        <w:t xml:space="preserve">laboratuvarında (valide edilmiş yöntemler ile) </w:t>
      </w:r>
      <w:r w:rsidR="00AF2795">
        <w:rPr>
          <w:rFonts w:ascii="Times New Roman" w:hAnsi="Times New Roman" w:cs="Times New Roman"/>
          <w:sz w:val="24"/>
          <w:szCs w:val="24"/>
        </w:rPr>
        <w:t xml:space="preserve">ya da ilgili </w:t>
      </w:r>
      <w:r w:rsidRPr="00B73A11">
        <w:rPr>
          <w:rFonts w:ascii="Times New Roman" w:hAnsi="Times New Roman" w:cs="Times New Roman"/>
          <w:sz w:val="24"/>
          <w:szCs w:val="24"/>
        </w:rPr>
        <w:t>parametre</w:t>
      </w:r>
      <w:r w:rsidR="00AF2795">
        <w:rPr>
          <w:rFonts w:ascii="Times New Roman" w:hAnsi="Times New Roman" w:cs="Times New Roman"/>
          <w:sz w:val="24"/>
          <w:szCs w:val="24"/>
        </w:rPr>
        <w:t xml:space="preserve">lerde </w:t>
      </w:r>
      <w:r w:rsidRPr="00B73A11">
        <w:rPr>
          <w:rFonts w:ascii="Times New Roman" w:hAnsi="Times New Roman" w:cs="Times New Roman"/>
          <w:sz w:val="24"/>
          <w:szCs w:val="24"/>
        </w:rPr>
        <w:t xml:space="preserve">akredite </w:t>
      </w:r>
      <w:r w:rsidR="00AF2795">
        <w:rPr>
          <w:rFonts w:ascii="Times New Roman" w:hAnsi="Times New Roman" w:cs="Times New Roman"/>
          <w:sz w:val="24"/>
          <w:szCs w:val="24"/>
        </w:rPr>
        <w:t xml:space="preserve">analiz hizmeti sunan </w:t>
      </w:r>
      <w:r w:rsidRPr="00B73A11">
        <w:rPr>
          <w:rFonts w:ascii="Times New Roman" w:hAnsi="Times New Roman" w:cs="Times New Roman"/>
          <w:sz w:val="24"/>
          <w:szCs w:val="24"/>
        </w:rPr>
        <w:t>laboratuvar</w:t>
      </w:r>
      <w:r w:rsidR="00AF2795">
        <w:rPr>
          <w:rFonts w:ascii="Times New Roman" w:hAnsi="Times New Roman" w:cs="Times New Roman"/>
          <w:sz w:val="24"/>
          <w:szCs w:val="24"/>
        </w:rPr>
        <w:t>lar</w:t>
      </w:r>
      <w:r w:rsidRPr="00B73A11">
        <w:rPr>
          <w:rFonts w:ascii="Times New Roman" w:hAnsi="Times New Roman" w:cs="Times New Roman"/>
          <w:sz w:val="24"/>
          <w:szCs w:val="24"/>
        </w:rPr>
        <w:t>da gerçekleştirilmeli, parametre bazında sonuçlar çal</w:t>
      </w:r>
      <w:r w:rsidR="00AF2795">
        <w:rPr>
          <w:rFonts w:ascii="Times New Roman" w:hAnsi="Times New Roman" w:cs="Times New Roman"/>
          <w:sz w:val="24"/>
          <w:szCs w:val="24"/>
        </w:rPr>
        <w:t>ışma boyunca aynı laboratuvardan</w:t>
      </w:r>
      <w:r w:rsidRPr="00B73A11">
        <w:rPr>
          <w:rFonts w:ascii="Times New Roman" w:hAnsi="Times New Roman" w:cs="Times New Roman"/>
          <w:sz w:val="24"/>
          <w:szCs w:val="24"/>
        </w:rPr>
        <w:t xml:space="preserve"> sunulmalıdır. </w:t>
      </w:r>
      <w:r w:rsidR="0051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1168C" w14:textId="43AAC7C2" w:rsidR="00510FD5" w:rsidRDefault="00510FD5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BE4196" w14:textId="666EB618" w:rsidR="00510FD5" w:rsidRPr="00510FD5" w:rsidRDefault="00510FD5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D5"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>Özel Koşullar</w:t>
      </w:r>
    </w:p>
    <w:p w14:paraId="2A321CDE" w14:textId="2B6633A4" w:rsidR="007D25E1" w:rsidRDefault="007D25E1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FD5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510FD5">
        <w:rPr>
          <w:rFonts w:ascii="Times New Roman" w:hAnsi="Times New Roman" w:cs="Times New Roman"/>
          <w:sz w:val="24"/>
          <w:szCs w:val="24"/>
        </w:rPr>
        <w:t xml:space="preserve"> ambalajın tasarımında yapılan değişiklikler ve ürünle temas eden ambalajın </w:t>
      </w:r>
      <w:proofErr w:type="spellStart"/>
      <w:r w:rsidRPr="00510FD5">
        <w:rPr>
          <w:rFonts w:ascii="Times New Roman" w:hAnsi="Times New Roman" w:cs="Times New Roman"/>
          <w:sz w:val="24"/>
          <w:szCs w:val="24"/>
        </w:rPr>
        <w:t>spesifikasyonunun</w:t>
      </w:r>
      <w:proofErr w:type="spellEnd"/>
      <w:r w:rsidRPr="00510FD5">
        <w:rPr>
          <w:rFonts w:ascii="Times New Roman" w:hAnsi="Times New Roman" w:cs="Times New Roman"/>
          <w:sz w:val="24"/>
          <w:szCs w:val="24"/>
        </w:rPr>
        <w:t xml:space="preserve"> koruyucu özelliğinin azalmadığının bilimsel ve teknik verilerle gerekçelendirildiği durumlarda yeni </w:t>
      </w:r>
      <w:proofErr w:type="spellStart"/>
      <w:r w:rsidRPr="00510FD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10FD5">
        <w:rPr>
          <w:rFonts w:ascii="Times New Roman" w:hAnsi="Times New Roman" w:cs="Times New Roman"/>
          <w:sz w:val="24"/>
          <w:szCs w:val="24"/>
        </w:rPr>
        <w:t xml:space="preserve"> çalışması yapılması gerekmeyebilir.   </w:t>
      </w:r>
    </w:p>
    <w:p w14:paraId="0AD7E1D7" w14:textId="16FF9E9E" w:rsidR="00531218" w:rsidRDefault="00531218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9BE768" w14:textId="141F4D2A" w:rsidR="00531218" w:rsidRPr="00531218" w:rsidRDefault="00531218" w:rsidP="005312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Geçirgen olmayan kaplarda </w:t>
      </w:r>
      <w:r w:rsidRPr="00531218">
        <w:rPr>
          <w:rFonts w:ascii="Times New Roman" w:hAnsi="Times New Roman" w:cs="Times New Roman"/>
          <w:sz w:val="24"/>
          <w:szCs w:val="24"/>
        </w:rPr>
        <w:t xml:space="preserve">ambalajın nemi geçirmediği bilimsel ve teknik olarak belgelendiği takdirde nem parametresi için belirlenen </w:t>
      </w:r>
      <w:proofErr w:type="gramStart"/>
      <w:r w:rsidRPr="00531218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531218">
        <w:rPr>
          <w:rFonts w:ascii="Times New Roman" w:hAnsi="Times New Roman" w:cs="Times New Roman"/>
          <w:sz w:val="24"/>
          <w:szCs w:val="24"/>
        </w:rPr>
        <w:t xml:space="preserve"> çalışma koşulu olarak aranmaz ancak çalışmanın gerçekleştirildiği bağıl nem oranının analiz raporunda belirtilmesi gerekmektedir.</w:t>
      </w:r>
    </w:p>
    <w:p w14:paraId="66D63CE6" w14:textId="46CB3506" w:rsidR="00705707" w:rsidRDefault="00705707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BE0ECD" w14:textId="4D05036F" w:rsidR="00705707" w:rsidRPr="00705707" w:rsidRDefault="00705707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07">
        <w:rPr>
          <w:rFonts w:ascii="Times New Roman" w:hAnsi="Times New Roman" w:cs="Times New Roman"/>
          <w:b/>
          <w:sz w:val="24"/>
          <w:szCs w:val="24"/>
        </w:rPr>
        <w:t xml:space="preserve">2.5. Başvuru Öncesi Görüş </w:t>
      </w:r>
    </w:p>
    <w:p w14:paraId="52349880" w14:textId="11A2066C" w:rsidR="00705707" w:rsidRPr="00705707" w:rsidRDefault="00705707" w:rsidP="00705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 öncesinde çalışılacak </w:t>
      </w:r>
      <w:r w:rsidRPr="00705707">
        <w:rPr>
          <w:rFonts w:ascii="Times New Roman" w:hAnsi="Times New Roman" w:cs="Times New Roman"/>
          <w:sz w:val="24"/>
          <w:szCs w:val="24"/>
        </w:rPr>
        <w:t xml:space="preserve">parametreler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ambalaj değişikliği sonrası yeni çalışma gerekliliği</w:t>
      </w:r>
      <w:r w:rsidR="00CC6741">
        <w:rPr>
          <w:rFonts w:ascii="Times New Roman" w:hAnsi="Times New Roman" w:cs="Times New Roman"/>
          <w:sz w:val="24"/>
          <w:szCs w:val="24"/>
        </w:rPr>
        <w:t xml:space="preserve"> ile sınırlı olmak üzere </w:t>
      </w:r>
      <w:r w:rsidRPr="00705707">
        <w:rPr>
          <w:rFonts w:ascii="Times New Roman" w:hAnsi="Times New Roman" w:cs="Times New Roman"/>
          <w:sz w:val="24"/>
          <w:szCs w:val="24"/>
        </w:rPr>
        <w:t>Kuruma görüş başvurusunda bulunulabilir.</w:t>
      </w:r>
    </w:p>
    <w:p w14:paraId="5846E784" w14:textId="77777777" w:rsidR="00510FD5" w:rsidRDefault="00510FD5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AF4AC8" w14:textId="5C51E682" w:rsidR="00510FD5" w:rsidRDefault="00705707" w:rsidP="00510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2.6</w:t>
      </w:r>
      <w:r w:rsidR="00510F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510FD5" w:rsidRPr="000B4A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</w:t>
      </w:r>
    </w:p>
    <w:p w14:paraId="3969B568" w14:textId="124622EA" w:rsidR="00A84565" w:rsidRPr="00510FD5" w:rsidRDefault="00B73A11" w:rsidP="00510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FD5">
        <w:rPr>
          <w:rFonts w:ascii="Times New Roman" w:hAnsi="Times New Roman" w:cs="Times New Roman"/>
          <w:sz w:val="24"/>
          <w:szCs w:val="24"/>
        </w:rPr>
        <w:t xml:space="preserve">Kılavuzun </w:t>
      </w:r>
      <w:r w:rsidR="00CC4993" w:rsidRPr="00510FD5">
        <w:rPr>
          <w:rFonts w:ascii="Times New Roman" w:hAnsi="Times New Roman" w:cs="Times New Roman"/>
          <w:sz w:val="24"/>
          <w:szCs w:val="24"/>
        </w:rPr>
        <w:t>yayım</w:t>
      </w:r>
      <w:r w:rsidR="000B3971" w:rsidRPr="00510FD5">
        <w:rPr>
          <w:rFonts w:ascii="Times New Roman" w:hAnsi="Times New Roman" w:cs="Times New Roman"/>
          <w:sz w:val="24"/>
          <w:szCs w:val="24"/>
        </w:rPr>
        <w:t>lanması</w:t>
      </w:r>
      <w:r w:rsidR="00D45D03" w:rsidRPr="00510FD5">
        <w:rPr>
          <w:rFonts w:ascii="Times New Roman" w:hAnsi="Times New Roman" w:cs="Times New Roman"/>
          <w:sz w:val="24"/>
          <w:szCs w:val="24"/>
        </w:rPr>
        <w:t xml:space="preserve"> sonrasında başlatılan </w:t>
      </w:r>
      <w:r w:rsidR="0063340A" w:rsidRPr="00510FD5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="0063340A" w:rsidRPr="00510FD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63340A" w:rsidRPr="00510FD5">
        <w:rPr>
          <w:rFonts w:ascii="Times New Roman" w:hAnsi="Times New Roman" w:cs="Times New Roman"/>
          <w:sz w:val="24"/>
          <w:szCs w:val="24"/>
        </w:rPr>
        <w:t xml:space="preserve"> çalışmalarının Kurumun belirlemiş olduğu Ek-1’de yer alan </w:t>
      </w:r>
      <w:r w:rsidR="00772335" w:rsidRPr="00510FD5">
        <w:rPr>
          <w:rFonts w:ascii="Times New Roman" w:hAnsi="Times New Roman" w:cs="Times New Roman"/>
          <w:sz w:val="24"/>
          <w:szCs w:val="24"/>
        </w:rPr>
        <w:t>koşullarda</w:t>
      </w:r>
      <w:r w:rsidR="0063340A" w:rsidRPr="00510FD5">
        <w:rPr>
          <w:rFonts w:ascii="Times New Roman" w:hAnsi="Times New Roman" w:cs="Times New Roman"/>
          <w:sz w:val="24"/>
          <w:szCs w:val="24"/>
        </w:rPr>
        <w:t xml:space="preserve"> </w:t>
      </w:r>
      <w:r w:rsidR="00D45D03" w:rsidRPr="00510FD5">
        <w:rPr>
          <w:rFonts w:ascii="Times New Roman" w:hAnsi="Times New Roman" w:cs="Times New Roman"/>
          <w:sz w:val="24"/>
          <w:szCs w:val="24"/>
        </w:rPr>
        <w:t>gerçekleştirilmiş</w:t>
      </w:r>
      <w:r w:rsidR="0063340A" w:rsidRPr="00510FD5">
        <w:rPr>
          <w:rFonts w:ascii="Times New Roman" w:hAnsi="Times New Roman" w:cs="Times New Roman"/>
          <w:sz w:val="24"/>
          <w:szCs w:val="24"/>
        </w:rPr>
        <w:t xml:space="preserve"> olması gerekmektedir.</w:t>
      </w:r>
      <w:r w:rsidR="007D25E1" w:rsidRPr="00510FD5">
        <w:rPr>
          <w:rFonts w:ascii="Times New Roman" w:hAnsi="Times New Roman" w:cs="Times New Roman"/>
          <w:sz w:val="24"/>
          <w:szCs w:val="24"/>
        </w:rPr>
        <w:t xml:space="preserve"> </w:t>
      </w:r>
      <w:r w:rsidR="00D45D03" w:rsidRPr="00510FD5">
        <w:rPr>
          <w:rFonts w:ascii="Times New Roman" w:hAnsi="Times New Roman" w:cs="Times New Roman"/>
          <w:sz w:val="24"/>
          <w:szCs w:val="24"/>
        </w:rPr>
        <w:t xml:space="preserve">En az bir seri için Kurumun belirlediği şartlarda </w:t>
      </w:r>
      <w:proofErr w:type="spellStart"/>
      <w:r w:rsidR="00D45D03" w:rsidRPr="00510FD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D45D03" w:rsidRPr="00510FD5">
        <w:rPr>
          <w:rFonts w:ascii="Times New Roman" w:hAnsi="Times New Roman" w:cs="Times New Roman"/>
          <w:sz w:val="24"/>
          <w:szCs w:val="24"/>
        </w:rPr>
        <w:t xml:space="preserve"> çalışması gerçekleştirileceğinin taahhüt edilmesi koşulu ile </w:t>
      </w:r>
      <w:r w:rsidR="00133769" w:rsidRPr="00510FD5">
        <w:rPr>
          <w:rFonts w:ascii="Times New Roman" w:hAnsi="Times New Roman" w:cs="Times New Roman"/>
          <w:sz w:val="24"/>
          <w:szCs w:val="24"/>
        </w:rPr>
        <w:t>k</w:t>
      </w:r>
      <w:r w:rsidRPr="00510FD5">
        <w:rPr>
          <w:rFonts w:ascii="Times New Roman" w:hAnsi="Times New Roman" w:cs="Times New Roman"/>
          <w:sz w:val="24"/>
          <w:szCs w:val="24"/>
        </w:rPr>
        <w:t>ılavuzun</w:t>
      </w:r>
      <w:r w:rsidR="00CC4993" w:rsidRPr="00510FD5">
        <w:rPr>
          <w:rFonts w:ascii="Times New Roman" w:hAnsi="Times New Roman" w:cs="Times New Roman"/>
          <w:sz w:val="24"/>
          <w:szCs w:val="24"/>
        </w:rPr>
        <w:t xml:space="preserve"> yayım</w:t>
      </w:r>
      <w:r w:rsidR="000B3971" w:rsidRPr="00510FD5">
        <w:rPr>
          <w:rFonts w:ascii="Times New Roman" w:hAnsi="Times New Roman" w:cs="Times New Roman"/>
          <w:sz w:val="24"/>
          <w:szCs w:val="24"/>
        </w:rPr>
        <w:t xml:space="preserve">landığı tarih </w:t>
      </w:r>
      <w:r w:rsidR="00A84565" w:rsidRPr="00510FD5">
        <w:rPr>
          <w:rFonts w:ascii="Times New Roman" w:hAnsi="Times New Roman" w:cs="Times New Roman"/>
          <w:sz w:val="24"/>
          <w:szCs w:val="24"/>
        </w:rPr>
        <w:t xml:space="preserve">öncesinde </w:t>
      </w:r>
      <w:r w:rsidR="00F9130E" w:rsidRPr="00510FD5">
        <w:rPr>
          <w:rFonts w:ascii="Times New Roman" w:hAnsi="Times New Roman" w:cs="Times New Roman"/>
          <w:sz w:val="24"/>
          <w:szCs w:val="24"/>
        </w:rPr>
        <w:t>başlamış ve Ek-1’de belirtilen</w:t>
      </w:r>
      <w:r w:rsidR="009112CB" w:rsidRPr="00510FD5">
        <w:rPr>
          <w:rFonts w:ascii="Times New Roman" w:hAnsi="Times New Roman" w:cs="Times New Roman"/>
          <w:sz w:val="24"/>
          <w:szCs w:val="24"/>
        </w:rPr>
        <w:t xml:space="preserve">lerden </w:t>
      </w:r>
      <w:r w:rsidR="00F9130E" w:rsidRPr="00510FD5">
        <w:rPr>
          <w:rFonts w:ascii="Times New Roman" w:hAnsi="Times New Roman" w:cs="Times New Roman"/>
          <w:sz w:val="24"/>
          <w:szCs w:val="24"/>
        </w:rPr>
        <w:t xml:space="preserve">farklı </w:t>
      </w:r>
      <w:r w:rsidR="00772335" w:rsidRPr="00510FD5">
        <w:rPr>
          <w:rFonts w:ascii="Times New Roman" w:hAnsi="Times New Roman" w:cs="Times New Roman"/>
          <w:sz w:val="24"/>
          <w:szCs w:val="24"/>
        </w:rPr>
        <w:t xml:space="preserve">koşullarda </w:t>
      </w:r>
      <w:r w:rsidR="009112CB" w:rsidRPr="00510FD5">
        <w:rPr>
          <w:rFonts w:ascii="Times New Roman" w:hAnsi="Times New Roman" w:cs="Times New Roman"/>
          <w:sz w:val="24"/>
          <w:szCs w:val="24"/>
        </w:rPr>
        <w:t xml:space="preserve">gerçekleştirilmiş </w:t>
      </w:r>
      <w:proofErr w:type="spellStart"/>
      <w:r w:rsidR="00D45D03" w:rsidRPr="00510FD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D45D03" w:rsidRPr="00510FD5">
        <w:rPr>
          <w:rFonts w:ascii="Times New Roman" w:hAnsi="Times New Roman" w:cs="Times New Roman"/>
          <w:sz w:val="24"/>
          <w:szCs w:val="24"/>
        </w:rPr>
        <w:t xml:space="preserve"> çalışma</w:t>
      </w:r>
      <w:r w:rsidR="00CC1419" w:rsidRPr="00510FD5">
        <w:rPr>
          <w:rFonts w:ascii="Times New Roman" w:hAnsi="Times New Roman" w:cs="Times New Roman"/>
          <w:sz w:val="24"/>
          <w:szCs w:val="24"/>
        </w:rPr>
        <w:t xml:space="preserve"> </w:t>
      </w:r>
      <w:r w:rsidR="0063340A" w:rsidRPr="00510FD5">
        <w:rPr>
          <w:rFonts w:ascii="Times New Roman" w:hAnsi="Times New Roman" w:cs="Times New Roman"/>
          <w:sz w:val="24"/>
          <w:szCs w:val="24"/>
        </w:rPr>
        <w:t>sonuçları</w:t>
      </w:r>
      <w:r w:rsidR="009112CB" w:rsidRPr="00510FD5">
        <w:rPr>
          <w:rFonts w:ascii="Times New Roman" w:hAnsi="Times New Roman" w:cs="Times New Roman"/>
          <w:sz w:val="24"/>
          <w:szCs w:val="24"/>
        </w:rPr>
        <w:t>nın</w:t>
      </w:r>
      <w:r w:rsidR="004B765F" w:rsidRPr="00510FD5">
        <w:rPr>
          <w:rFonts w:ascii="Times New Roman" w:hAnsi="Times New Roman" w:cs="Times New Roman"/>
          <w:sz w:val="24"/>
          <w:szCs w:val="24"/>
        </w:rPr>
        <w:t xml:space="preserve"> başvuru sırasında</w:t>
      </w:r>
      <w:r w:rsidR="009112CB" w:rsidRPr="00510FD5">
        <w:rPr>
          <w:rFonts w:ascii="Times New Roman" w:hAnsi="Times New Roman" w:cs="Times New Roman"/>
          <w:sz w:val="24"/>
          <w:szCs w:val="24"/>
        </w:rPr>
        <w:t xml:space="preserve"> sunulması </w:t>
      </w:r>
      <w:r w:rsidR="004B765F" w:rsidRPr="00510FD5">
        <w:rPr>
          <w:rFonts w:ascii="Times New Roman" w:hAnsi="Times New Roman" w:cs="Times New Roman"/>
          <w:sz w:val="24"/>
          <w:szCs w:val="24"/>
        </w:rPr>
        <w:t>kabul edilebili</w:t>
      </w:r>
      <w:r w:rsidR="0063340A" w:rsidRPr="00510FD5">
        <w:rPr>
          <w:rFonts w:ascii="Times New Roman" w:hAnsi="Times New Roman" w:cs="Times New Roman"/>
          <w:sz w:val="24"/>
          <w:szCs w:val="24"/>
        </w:rPr>
        <w:t xml:space="preserve">r. </w:t>
      </w:r>
      <w:r w:rsidR="00D45D03" w:rsidRPr="00510FD5">
        <w:rPr>
          <w:rFonts w:ascii="Times New Roman" w:hAnsi="Times New Roman" w:cs="Times New Roman"/>
          <w:sz w:val="24"/>
          <w:szCs w:val="24"/>
        </w:rPr>
        <w:t xml:space="preserve">Çalışmaların </w:t>
      </w:r>
      <w:r w:rsidR="00A84565" w:rsidRPr="00510FD5">
        <w:rPr>
          <w:rFonts w:ascii="Times New Roman" w:hAnsi="Times New Roman" w:cs="Times New Roman"/>
          <w:sz w:val="24"/>
          <w:szCs w:val="24"/>
        </w:rPr>
        <w:t>yet</w:t>
      </w:r>
      <w:r w:rsidR="007D25E1" w:rsidRPr="00510FD5">
        <w:rPr>
          <w:rFonts w:ascii="Times New Roman" w:hAnsi="Times New Roman" w:cs="Times New Roman"/>
          <w:sz w:val="24"/>
          <w:szCs w:val="24"/>
        </w:rPr>
        <w:t xml:space="preserve">ersiz bulunması halinde ise </w:t>
      </w:r>
      <w:r w:rsidR="002E13B9" w:rsidRPr="00510FD5">
        <w:rPr>
          <w:rFonts w:ascii="Times New Roman" w:hAnsi="Times New Roman" w:cs="Times New Roman"/>
          <w:sz w:val="24"/>
          <w:szCs w:val="24"/>
        </w:rPr>
        <w:t xml:space="preserve">Kurum Ek-1’de yer alan koşullarda </w:t>
      </w:r>
      <w:r w:rsidR="00A84565" w:rsidRPr="00510FD5">
        <w:rPr>
          <w:rFonts w:ascii="Times New Roman" w:hAnsi="Times New Roman" w:cs="Times New Roman"/>
          <w:sz w:val="24"/>
          <w:szCs w:val="24"/>
        </w:rPr>
        <w:t>y</w:t>
      </w:r>
      <w:r w:rsidR="002E13B9" w:rsidRPr="00510FD5">
        <w:rPr>
          <w:rFonts w:ascii="Times New Roman" w:hAnsi="Times New Roman" w:cs="Times New Roman"/>
          <w:sz w:val="24"/>
          <w:szCs w:val="24"/>
        </w:rPr>
        <w:t xml:space="preserve">eniden </w:t>
      </w:r>
      <w:proofErr w:type="spellStart"/>
      <w:r w:rsidR="002E13B9" w:rsidRPr="00510FD5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2E13B9" w:rsidRPr="00510FD5">
        <w:rPr>
          <w:rFonts w:ascii="Times New Roman" w:hAnsi="Times New Roman" w:cs="Times New Roman"/>
          <w:sz w:val="24"/>
          <w:szCs w:val="24"/>
        </w:rPr>
        <w:t xml:space="preserve"> çalışması istey</w:t>
      </w:r>
      <w:r w:rsidR="00A84565" w:rsidRPr="00510FD5">
        <w:rPr>
          <w:rFonts w:ascii="Times New Roman" w:hAnsi="Times New Roman" w:cs="Times New Roman"/>
          <w:sz w:val="24"/>
          <w:szCs w:val="24"/>
        </w:rPr>
        <w:t>ebilir.</w:t>
      </w:r>
    </w:p>
    <w:p w14:paraId="050092B0" w14:textId="388103FF" w:rsidR="00706B50" w:rsidRDefault="00706B50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48830F20" w14:textId="66E80F05" w:rsidR="00E2702B" w:rsidRDefault="00E2702B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6F952F32" w14:textId="49407F15" w:rsidR="00E2702B" w:rsidRDefault="00E2702B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4A583473" w14:textId="34E1083A" w:rsidR="00E2702B" w:rsidRDefault="00E2702B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38057ADA" w14:textId="4546D89C" w:rsidR="00E2702B" w:rsidRDefault="00E2702B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49F0A33A" w14:textId="2FB2B7A5" w:rsidR="00E2702B" w:rsidRDefault="00E2702B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763C0B08" w14:textId="788026CB" w:rsidR="00E2702B" w:rsidRDefault="00E2702B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675D215F" w14:textId="7AD61B71" w:rsidR="00E2702B" w:rsidRDefault="00E2702B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02E7A767" w14:textId="0C0DDCE2" w:rsidR="00E2702B" w:rsidRDefault="00E2702B" w:rsidP="007D25E1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07A39CEA" w14:textId="7C0AF3D8" w:rsidR="00706B50" w:rsidRDefault="00706B50" w:rsidP="00706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Ek-1: </w:t>
      </w:r>
      <w:proofErr w:type="spellStart"/>
      <w:r w:rsidRPr="00413F9C">
        <w:rPr>
          <w:rFonts w:ascii="Times New Roman" w:hAnsi="Times New Roman" w:cs="Times New Roman"/>
          <w:b/>
          <w:sz w:val="24"/>
          <w:szCs w:val="24"/>
        </w:rPr>
        <w:t>Stabilite</w:t>
      </w:r>
      <w:proofErr w:type="spellEnd"/>
      <w:r w:rsidRPr="00413F9C">
        <w:rPr>
          <w:rFonts w:ascii="Times New Roman" w:hAnsi="Times New Roman" w:cs="Times New Roman"/>
          <w:b/>
          <w:sz w:val="24"/>
          <w:szCs w:val="24"/>
        </w:rPr>
        <w:t xml:space="preserve"> Çalışma Koşulları</w:t>
      </w:r>
    </w:p>
    <w:p w14:paraId="4B39988F" w14:textId="77777777" w:rsidR="00413F9C" w:rsidRPr="00413F9C" w:rsidRDefault="00413F9C" w:rsidP="00706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A89F3" w14:textId="73FCEFB4" w:rsidR="00231D0A" w:rsidRPr="00706B50" w:rsidRDefault="00706B50" w:rsidP="007D710A">
      <w:pPr>
        <w:pStyle w:val="ListeParagraf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B50">
        <w:rPr>
          <w:rFonts w:ascii="Times New Roman" w:hAnsi="Times New Roman" w:cs="Times New Roman"/>
          <w:sz w:val="24"/>
          <w:szCs w:val="24"/>
        </w:rPr>
        <w:t>Çalışılacak parametreler: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79" w:rsidRPr="00706B5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057E79" w:rsidRPr="00706B50">
        <w:rPr>
          <w:rFonts w:ascii="Times New Roman" w:hAnsi="Times New Roman" w:cs="Times New Roman"/>
          <w:sz w:val="24"/>
          <w:szCs w:val="24"/>
        </w:rPr>
        <w:t xml:space="preserve"> çalışmalarında</w:t>
      </w:r>
      <w:r w:rsidR="004D7D5C" w:rsidRPr="0070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yer alacak </w:t>
      </w:r>
      <w:r w:rsidR="007D710A">
        <w:rPr>
          <w:rFonts w:ascii="Times New Roman" w:hAnsi="Times New Roman" w:cs="Times New Roman"/>
          <w:sz w:val="24"/>
          <w:szCs w:val="24"/>
        </w:rPr>
        <w:t xml:space="preserve">parametreler seçilirken </w:t>
      </w:r>
      <w:r w:rsidR="004D7D5C" w:rsidRPr="00706B50">
        <w:rPr>
          <w:rFonts w:ascii="Times New Roman" w:hAnsi="Times New Roman" w:cs="Times New Roman"/>
          <w:sz w:val="24"/>
          <w:szCs w:val="24"/>
        </w:rPr>
        <w:t>aşağıda yer alan hususlara dikkat edilmelidir</w:t>
      </w:r>
      <w:r w:rsidR="00D55A7F">
        <w:rPr>
          <w:rFonts w:ascii="Times New Roman" w:hAnsi="Times New Roman" w:cs="Times New Roman"/>
          <w:sz w:val="24"/>
          <w:szCs w:val="24"/>
        </w:rPr>
        <w:t>:</w:t>
      </w:r>
      <w:r w:rsidR="00057E79" w:rsidRPr="00706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0BB67" w14:textId="48A1E4E5" w:rsidR="00231D0A" w:rsidRPr="007D710A" w:rsidRDefault="004D7D5C" w:rsidP="007D710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0A">
        <w:rPr>
          <w:rFonts w:ascii="Times New Roman" w:hAnsi="Times New Roman" w:cs="Times New Roman"/>
          <w:sz w:val="24"/>
          <w:szCs w:val="24"/>
        </w:rPr>
        <w:t>Miktar tayini t</w:t>
      </w:r>
      <w:r w:rsidR="00057E79" w:rsidRPr="007D710A">
        <w:rPr>
          <w:rFonts w:ascii="Times New Roman" w:hAnsi="Times New Roman" w:cs="Times New Roman"/>
          <w:sz w:val="24"/>
          <w:szCs w:val="24"/>
        </w:rPr>
        <w:t xml:space="preserve">est parametresi </w:t>
      </w:r>
      <w:r w:rsidRPr="007D710A">
        <w:rPr>
          <w:rFonts w:ascii="Times New Roman" w:hAnsi="Times New Roman" w:cs="Times New Roman"/>
          <w:sz w:val="24"/>
          <w:szCs w:val="24"/>
        </w:rPr>
        <w:t xml:space="preserve">seçilirken </w:t>
      </w:r>
      <w:r w:rsidR="00057E79" w:rsidRPr="007D710A">
        <w:rPr>
          <w:rFonts w:ascii="Times New Roman" w:hAnsi="Times New Roman" w:cs="Times New Roman"/>
          <w:sz w:val="24"/>
          <w:szCs w:val="24"/>
        </w:rPr>
        <w:t xml:space="preserve">üründeki hassas/dayanıksız bileşenler </w:t>
      </w:r>
      <w:r w:rsidRPr="007D710A">
        <w:rPr>
          <w:rFonts w:ascii="Times New Roman" w:hAnsi="Times New Roman" w:cs="Times New Roman"/>
          <w:sz w:val="24"/>
          <w:szCs w:val="24"/>
        </w:rPr>
        <w:t>göz önünde bulundurulmalıdır. Eğer ürün içeriğinde A, C, E vitaminleri bulunuyor ise bu vitaminler</w:t>
      </w:r>
      <w:r w:rsidR="00706B50" w:rsidRPr="007D710A">
        <w:rPr>
          <w:rFonts w:ascii="Times New Roman" w:hAnsi="Times New Roman" w:cs="Times New Roman"/>
          <w:sz w:val="24"/>
          <w:szCs w:val="24"/>
        </w:rPr>
        <w:t xml:space="preserve"> i</w:t>
      </w:r>
      <w:r w:rsidRPr="007D710A">
        <w:rPr>
          <w:rFonts w:ascii="Times New Roman" w:hAnsi="Times New Roman" w:cs="Times New Roman"/>
          <w:sz w:val="24"/>
          <w:szCs w:val="24"/>
        </w:rPr>
        <w:t>çin miktar tayini</w:t>
      </w:r>
      <w:r w:rsidR="00706B50" w:rsidRPr="007D710A">
        <w:rPr>
          <w:rFonts w:ascii="Times New Roman" w:hAnsi="Times New Roman" w:cs="Times New Roman"/>
          <w:sz w:val="24"/>
          <w:szCs w:val="24"/>
        </w:rPr>
        <w:t xml:space="preserve"> </w:t>
      </w:r>
      <w:r w:rsidR="006E1D15" w:rsidRPr="007D710A">
        <w:rPr>
          <w:rFonts w:ascii="Times New Roman" w:hAnsi="Times New Roman" w:cs="Times New Roman"/>
          <w:sz w:val="24"/>
          <w:szCs w:val="24"/>
        </w:rPr>
        <w:t>sonucuna</w:t>
      </w:r>
      <w:r w:rsidR="00706B50" w:rsidRPr="007D710A">
        <w:rPr>
          <w:rFonts w:ascii="Times New Roman" w:hAnsi="Times New Roman" w:cs="Times New Roman"/>
          <w:sz w:val="24"/>
          <w:szCs w:val="24"/>
        </w:rPr>
        <w:t xml:space="preserve"> mutlaka yer verilmelidir</w:t>
      </w:r>
      <w:r w:rsidR="00D55A7F" w:rsidRPr="007D710A">
        <w:rPr>
          <w:rFonts w:ascii="Times New Roman" w:hAnsi="Times New Roman" w:cs="Times New Roman"/>
          <w:sz w:val="24"/>
          <w:szCs w:val="24"/>
        </w:rPr>
        <w:t>.</w:t>
      </w:r>
    </w:p>
    <w:p w14:paraId="62FBE430" w14:textId="54EEE499" w:rsidR="00413F9C" w:rsidRPr="007D710A" w:rsidRDefault="00531218" w:rsidP="007D710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Sunulacak veriler arasında m</w:t>
      </w:r>
      <w:r w:rsidR="00057E79" w:rsidRPr="007D710A">
        <w:rPr>
          <w:rFonts w:ascii="Times New Roman" w:hAnsi="Times New Roman" w:cs="Times New Roman"/>
          <w:sz w:val="24"/>
          <w:szCs w:val="24"/>
        </w:rPr>
        <w:t>ikrobiyolojik kontrole ait sonuçlar</w:t>
      </w:r>
      <w:r>
        <w:rPr>
          <w:rFonts w:ascii="Times New Roman" w:hAnsi="Times New Roman" w:cs="Times New Roman"/>
          <w:sz w:val="24"/>
          <w:szCs w:val="24"/>
        </w:rPr>
        <w:t xml:space="preserve"> da yer almalıdır. </w:t>
      </w:r>
      <w:r w:rsidR="009F559F" w:rsidRPr="007D7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AE991" w14:textId="2C754A87" w:rsidR="007D710A" w:rsidRDefault="00203EF0" w:rsidP="007D710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0A">
        <w:rPr>
          <w:rFonts w:ascii="Times New Roman" w:hAnsi="Times New Roman" w:cs="Times New Roman"/>
          <w:sz w:val="24"/>
          <w:szCs w:val="24"/>
        </w:rPr>
        <w:t xml:space="preserve">İçeriğinde </w:t>
      </w:r>
      <w:proofErr w:type="spellStart"/>
      <w:r w:rsidRPr="007D710A">
        <w:rPr>
          <w:rFonts w:ascii="Times New Roman" w:hAnsi="Times New Roman" w:cs="Times New Roman"/>
          <w:sz w:val="24"/>
          <w:szCs w:val="24"/>
        </w:rPr>
        <w:t>probiyotik</w:t>
      </w:r>
      <w:proofErr w:type="spellEnd"/>
      <w:r w:rsidRPr="007D710A">
        <w:rPr>
          <w:rFonts w:ascii="Times New Roman" w:hAnsi="Times New Roman" w:cs="Times New Roman"/>
          <w:sz w:val="24"/>
          <w:szCs w:val="24"/>
        </w:rPr>
        <w:t xml:space="preserve"> </w:t>
      </w:r>
      <w:r w:rsidR="009420CC" w:rsidRPr="007D710A">
        <w:rPr>
          <w:rFonts w:ascii="Times New Roman" w:hAnsi="Times New Roman" w:cs="Times New Roman"/>
          <w:sz w:val="24"/>
          <w:szCs w:val="24"/>
        </w:rPr>
        <w:t xml:space="preserve">mikroorganizma </w:t>
      </w:r>
      <w:r w:rsidRPr="007D710A">
        <w:rPr>
          <w:rFonts w:ascii="Times New Roman" w:hAnsi="Times New Roman" w:cs="Times New Roman"/>
          <w:sz w:val="24"/>
          <w:szCs w:val="24"/>
        </w:rPr>
        <w:t xml:space="preserve">bulunan </w:t>
      </w:r>
      <w:r w:rsidR="00751326" w:rsidRPr="007D710A">
        <w:rPr>
          <w:rFonts w:ascii="Times New Roman" w:hAnsi="Times New Roman" w:cs="Times New Roman"/>
          <w:sz w:val="24"/>
          <w:szCs w:val="24"/>
        </w:rPr>
        <w:t>ürünler için</w:t>
      </w:r>
      <w:r w:rsidRPr="007D710A">
        <w:rPr>
          <w:rFonts w:ascii="Times New Roman" w:hAnsi="Times New Roman" w:cs="Times New Roman"/>
          <w:sz w:val="24"/>
          <w:szCs w:val="24"/>
        </w:rPr>
        <w:t xml:space="preserve"> koloni sayımı </w:t>
      </w:r>
      <w:r w:rsidR="00751326" w:rsidRPr="007D710A">
        <w:rPr>
          <w:rFonts w:ascii="Times New Roman" w:hAnsi="Times New Roman" w:cs="Times New Roman"/>
          <w:sz w:val="24"/>
          <w:szCs w:val="24"/>
        </w:rPr>
        <w:t>yapılmalıdır</w:t>
      </w:r>
      <w:r w:rsidRPr="007D710A">
        <w:rPr>
          <w:rFonts w:ascii="Times New Roman" w:hAnsi="Times New Roman" w:cs="Times New Roman"/>
          <w:sz w:val="24"/>
          <w:szCs w:val="24"/>
        </w:rPr>
        <w:t>.</w:t>
      </w:r>
    </w:p>
    <w:p w14:paraId="2AB8F5FC" w14:textId="31019538" w:rsidR="00705707" w:rsidRDefault="00705707" w:rsidP="00705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  </w:t>
      </w:r>
      <w:r w:rsidRPr="00705707">
        <w:rPr>
          <w:rFonts w:ascii="Times New Roman" w:hAnsi="Times New Roman" w:cs="Times New Roman"/>
          <w:sz w:val="24"/>
          <w:szCs w:val="24"/>
        </w:rPr>
        <w:t>Ürün bazında farklı parametre analizi istenebilir.</w:t>
      </w:r>
    </w:p>
    <w:p w14:paraId="24C64615" w14:textId="77777777" w:rsidR="00705707" w:rsidRPr="00705707" w:rsidRDefault="00705707" w:rsidP="007057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9ADB0D" w14:textId="0119E4FD" w:rsidR="00706B50" w:rsidRPr="007D710A" w:rsidRDefault="00706B50" w:rsidP="007D710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0A">
        <w:rPr>
          <w:rFonts w:ascii="Times New Roman" w:hAnsi="Times New Roman" w:cs="Times New Roman"/>
          <w:sz w:val="24"/>
          <w:szCs w:val="24"/>
        </w:rPr>
        <w:t xml:space="preserve">Çalışma planı: </w:t>
      </w:r>
      <w:r w:rsidR="00D55A7F" w:rsidRPr="007D710A">
        <w:rPr>
          <w:rFonts w:ascii="Times New Roman" w:hAnsi="Times New Roman" w:cs="Times New Roman"/>
          <w:sz w:val="24"/>
          <w:szCs w:val="24"/>
        </w:rPr>
        <w:t xml:space="preserve">Hızlandırılmış ve uzun süreli </w:t>
      </w:r>
      <w:proofErr w:type="spellStart"/>
      <w:r w:rsidR="00D55A7F" w:rsidRPr="007D710A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D55A7F" w:rsidRPr="007D710A">
        <w:rPr>
          <w:rFonts w:ascii="Times New Roman" w:hAnsi="Times New Roman" w:cs="Times New Roman"/>
          <w:sz w:val="24"/>
          <w:szCs w:val="24"/>
        </w:rPr>
        <w:t xml:space="preserve"> çalışmaları talep edilen raf ömrüne göre aşağıda belirtilen planda gerçekleştirilmelidir.</w:t>
      </w:r>
    </w:p>
    <w:p w14:paraId="125A9F26" w14:textId="714D3F58" w:rsidR="007D710A" w:rsidRPr="00CA5D19" w:rsidRDefault="007D710A" w:rsidP="00CA5D1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19">
        <w:rPr>
          <w:rFonts w:ascii="Times New Roman" w:hAnsi="Times New Roman" w:cs="Times New Roman"/>
          <w:sz w:val="24"/>
          <w:szCs w:val="24"/>
        </w:rPr>
        <w:t xml:space="preserve">Uzun süreli </w:t>
      </w:r>
      <w:proofErr w:type="spellStart"/>
      <w:r w:rsidRPr="00CA5D19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A5D19">
        <w:rPr>
          <w:rFonts w:ascii="Times New Roman" w:hAnsi="Times New Roman" w:cs="Times New Roman"/>
          <w:sz w:val="24"/>
          <w:szCs w:val="24"/>
        </w:rPr>
        <w:t xml:space="preserve"> çalışmalarında;</w:t>
      </w:r>
    </w:p>
    <w:p w14:paraId="399842CE" w14:textId="0411E32B" w:rsidR="007D710A" w:rsidRPr="00924521" w:rsidRDefault="007D710A" w:rsidP="007D710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21">
        <w:rPr>
          <w:rFonts w:ascii="Times New Roman" w:hAnsi="Times New Roman" w:cs="Times New Roman"/>
          <w:sz w:val="24"/>
          <w:szCs w:val="24"/>
        </w:rPr>
        <w:t>Tüm numunelerde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924521">
        <w:rPr>
          <w:rFonts w:ascii="Times New Roman" w:hAnsi="Times New Roman" w:cs="Times New Roman"/>
          <w:sz w:val="24"/>
          <w:szCs w:val="24"/>
        </w:rPr>
        <w:t>5</w:t>
      </w:r>
      <w:r w:rsidRPr="009245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17B8D">
        <w:rPr>
          <w:rFonts w:ascii="Times New Roman" w:hAnsi="Times New Roman" w:cs="Times New Roman"/>
          <w:sz w:val="24"/>
          <w:szCs w:val="24"/>
        </w:rPr>
        <w:t>C±2</w:t>
      </w:r>
      <w:r w:rsidRPr="009245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4521">
        <w:rPr>
          <w:rFonts w:ascii="Times New Roman" w:hAnsi="Times New Roman" w:cs="Times New Roman"/>
          <w:sz w:val="24"/>
          <w:szCs w:val="24"/>
        </w:rPr>
        <w:t>C, %60±%10 bağıl nem koşullarındaki sonuçlar iletilmelidir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3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7B60D" w14:textId="77777777" w:rsidR="007D710A" w:rsidRPr="00924521" w:rsidRDefault="007D710A" w:rsidP="007D710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21">
        <w:rPr>
          <w:rFonts w:ascii="Times New Roman" w:hAnsi="Times New Roman" w:cs="Times New Roman"/>
          <w:sz w:val="24"/>
          <w:szCs w:val="24"/>
        </w:rPr>
        <w:t xml:space="preserve">Raf ömrüne göre önerilen test </w:t>
      </w:r>
      <w:proofErr w:type="spellStart"/>
      <w:r w:rsidRPr="00924521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924521">
        <w:rPr>
          <w:rFonts w:ascii="Times New Roman" w:hAnsi="Times New Roman" w:cs="Times New Roman"/>
          <w:sz w:val="24"/>
          <w:szCs w:val="24"/>
        </w:rPr>
        <w:t xml:space="preserve"> ve test zamanları: </w:t>
      </w:r>
    </w:p>
    <w:p w14:paraId="571FC2B3" w14:textId="77777777" w:rsidR="007D710A" w:rsidRDefault="007D710A" w:rsidP="007D710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3260"/>
        <w:gridCol w:w="2977"/>
      </w:tblGrid>
      <w:tr w:rsidR="007D710A" w14:paraId="6C860DE6" w14:textId="77777777" w:rsidTr="00C43AE5">
        <w:tc>
          <w:tcPr>
            <w:tcW w:w="1685" w:type="dxa"/>
          </w:tcPr>
          <w:p w14:paraId="787D2CC8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raf ömrü (ay)</w:t>
            </w:r>
          </w:p>
        </w:tc>
        <w:tc>
          <w:tcPr>
            <w:tcW w:w="3260" w:type="dxa"/>
          </w:tcPr>
          <w:p w14:paraId="752BFA1A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zaman noktaları </w:t>
            </w:r>
          </w:p>
        </w:tc>
        <w:tc>
          <w:tcPr>
            <w:tcW w:w="2977" w:type="dxa"/>
          </w:tcPr>
          <w:p w14:paraId="3326A49E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Mikrobiyolojik analiz noktaları</w:t>
            </w:r>
          </w:p>
        </w:tc>
      </w:tr>
      <w:tr w:rsidR="007D710A" w14:paraId="511336B0" w14:textId="77777777" w:rsidTr="00C43AE5">
        <w:tc>
          <w:tcPr>
            <w:tcW w:w="1685" w:type="dxa"/>
          </w:tcPr>
          <w:p w14:paraId="6DD01BD9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63C9583A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3., 6., 9. ay</w:t>
            </w:r>
          </w:p>
        </w:tc>
        <w:tc>
          <w:tcPr>
            <w:tcW w:w="2977" w:type="dxa"/>
          </w:tcPr>
          <w:p w14:paraId="3E4AA7C6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6., 9.ay</w:t>
            </w:r>
          </w:p>
        </w:tc>
      </w:tr>
      <w:tr w:rsidR="007D710A" w14:paraId="0860D8C2" w14:textId="77777777" w:rsidTr="00C43AE5">
        <w:tc>
          <w:tcPr>
            <w:tcW w:w="1685" w:type="dxa"/>
          </w:tcPr>
          <w:p w14:paraId="6925DD05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6C9CF5E9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3., 6., 9.,12. ay</w:t>
            </w:r>
          </w:p>
        </w:tc>
        <w:tc>
          <w:tcPr>
            <w:tcW w:w="2977" w:type="dxa"/>
          </w:tcPr>
          <w:p w14:paraId="5C92D777" w14:textId="10CB0E7D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6.,</w:t>
            </w:r>
            <w:r w:rsidR="00C7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12.ay</w:t>
            </w:r>
          </w:p>
        </w:tc>
      </w:tr>
      <w:tr w:rsidR="007D710A" w14:paraId="770B69B7" w14:textId="77777777" w:rsidTr="00C43AE5">
        <w:tc>
          <w:tcPr>
            <w:tcW w:w="1685" w:type="dxa"/>
          </w:tcPr>
          <w:p w14:paraId="06684CDE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6A599193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3., 6., 9.,12.,15. ay</w:t>
            </w:r>
          </w:p>
        </w:tc>
        <w:tc>
          <w:tcPr>
            <w:tcW w:w="2977" w:type="dxa"/>
          </w:tcPr>
          <w:p w14:paraId="0932A5B3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9., 15. ay</w:t>
            </w:r>
          </w:p>
        </w:tc>
      </w:tr>
      <w:tr w:rsidR="007D710A" w14:paraId="4F57CDE6" w14:textId="77777777" w:rsidTr="00C43AE5">
        <w:tc>
          <w:tcPr>
            <w:tcW w:w="1685" w:type="dxa"/>
          </w:tcPr>
          <w:p w14:paraId="0BE37956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30B2826E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3., 6., 9., 12., 18., 24. ay</w:t>
            </w:r>
          </w:p>
        </w:tc>
        <w:tc>
          <w:tcPr>
            <w:tcW w:w="2977" w:type="dxa"/>
          </w:tcPr>
          <w:p w14:paraId="4B42738D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12., 24. ay</w:t>
            </w:r>
          </w:p>
        </w:tc>
      </w:tr>
      <w:tr w:rsidR="007D710A" w14:paraId="1755F9EF" w14:textId="77777777" w:rsidTr="00C43AE5">
        <w:tc>
          <w:tcPr>
            <w:tcW w:w="1685" w:type="dxa"/>
          </w:tcPr>
          <w:p w14:paraId="7682DD0C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1567162A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3., 6., 9.,12., 18., 24., 36. ay</w:t>
            </w:r>
          </w:p>
        </w:tc>
        <w:tc>
          <w:tcPr>
            <w:tcW w:w="2977" w:type="dxa"/>
          </w:tcPr>
          <w:p w14:paraId="2ECA0607" w14:textId="77777777" w:rsidR="007D710A" w:rsidRDefault="007D710A" w:rsidP="00C43AE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8352B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</w:tbl>
    <w:p w14:paraId="457CE46A" w14:textId="77777777" w:rsidR="007D710A" w:rsidRDefault="007D710A" w:rsidP="009245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A8B3EB3" w14:textId="1689A246" w:rsidR="00057E79" w:rsidRPr="00CA5D19" w:rsidRDefault="00057E79" w:rsidP="00CA5D1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19">
        <w:rPr>
          <w:rFonts w:ascii="Times New Roman" w:hAnsi="Times New Roman" w:cs="Times New Roman"/>
          <w:sz w:val="24"/>
          <w:szCs w:val="24"/>
        </w:rPr>
        <w:t>Hızlandı</w:t>
      </w:r>
      <w:r w:rsidR="00413F9C" w:rsidRPr="00CA5D19">
        <w:rPr>
          <w:rFonts w:ascii="Times New Roman" w:hAnsi="Times New Roman" w:cs="Times New Roman"/>
          <w:sz w:val="24"/>
          <w:szCs w:val="24"/>
        </w:rPr>
        <w:t xml:space="preserve">rılmış </w:t>
      </w:r>
      <w:proofErr w:type="spellStart"/>
      <w:r w:rsidR="00413F9C" w:rsidRPr="00CA5D19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413F9C" w:rsidRPr="00CA5D19">
        <w:rPr>
          <w:rFonts w:ascii="Times New Roman" w:hAnsi="Times New Roman" w:cs="Times New Roman"/>
          <w:sz w:val="24"/>
          <w:szCs w:val="24"/>
        </w:rPr>
        <w:t xml:space="preserve"> çalışmalarında:</w:t>
      </w:r>
    </w:p>
    <w:p w14:paraId="1AF11BCB" w14:textId="03A3D8FF" w:rsidR="00057E79" w:rsidRPr="00706B50" w:rsidRDefault="00057E79" w:rsidP="00706B5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50">
        <w:rPr>
          <w:rFonts w:ascii="Times New Roman" w:hAnsi="Times New Roman" w:cs="Times New Roman"/>
          <w:sz w:val="24"/>
          <w:szCs w:val="24"/>
        </w:rPr>
        <w:t>Katı (</w:t>
      </w:r>
      <w:proofErr w:type="spellStart"/>
      <w:r w:rsidRPr="00706B50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706B50">
        <w:rPr>
          <w:rFonts w:ascii="Times New Roman" w:hAnsi="Times New Roman" w:cs="Times New Roman"/>
          <w:sz w:val="24"/>
          <w:szCs w:val="24"/>
        </w:rPr>
        <w:t>) numunelerde</w:t>
      </w:r>
      <w:r w:rsidR="00413F9C">
        <w:rPr>
          <w:rFonts w:ascii="Times New Roman" w:hAnsi="Times New Roman" w:cs="Times New Roman"/>
          <w:sz w:val="24"/>
          <w:szCs w:val="24"/>
        </w:rPr>
        <w:t xml:space="preserve">: </w:t>
      </w:r>
      <w:r w:rsidRPr="00706B50">
        <w:rPr>
          <w:rFonts w:ascii="Times New Roman" w:hAnsi="Times New Roman" w:cs="Times New Roman"/>
          <w:sz w:val="24"/>
          <w:szCs w:val="24"/>
        </w:rPr>
        <w:t>30</w:t>
      </w:r>
      <w:r w:rsidRPr="00706B5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17B8D">
        <w:rPr>
          <w:rFonts w:ascii="Times New Roman" w:hAnsi="Times New Roman" w:cs="Times New Roman"/>
          <w:sz w:val="24"/>
          <w:szCs w:val="24"/>
        </w:rPr>
        <w:t>C±2</w:t>
      </w:r>
      <w:r w:rsidRPr="00706B5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06B50">
        <w:rPr>
          <w:rFonts w:ascii="Times New Roman" w:hAnsi="Times New Roman" w:cs="Times New Roman"/>
          <w:sz w:val="24"/>
          <w:szCs w:val="24"/>
        </w:rPr>
        <w:t>C, %60±%</w:t>
      </w:r>
      <w:r w:rsidR="008E504A">
        <w:rPr>
          <w:rFonts w:ascii="Times New Roman" w:hAnsi="Times New Roman" w:cs="Times New Roman"/>
          <w:sz w:val="24"/>
          <w:szCs w:val="24"/>
        </w:rPr>
        <w:t>10</w:t>
      </w:r>
      <w:r w:rsidRPr="00706B50">
        <w:rPr>
          <w:rFonts w:ascii="Times New Roman" w:hAnsi="Times New Roman" w:cs="Times New Roman"/>
          <w:sz w:val="24"/>
          <w:szCs w:val="24"/>
        </w:rPr>
        <w:t xml:space="preserve"> </w:t>
      </w:r>
      <w:r w:rsidR="00413F9C" w:rsidRPr="00706B50">
        <w:rPr>
          <w:rFonts w:ascii="Times New Roman" w:hAnsi="Times New Roman" w:cs="Times New Roman"/>
          <w:sz w:val="24"/>
          <w:szCs w:val="24"/>
        </w:rPr>
        <w:t xml:space="preserve">bağıl nem </w:t>
      </w:r>
      <w:r w:rsidRPr="00706B50">
        <w:rPr>
          <w:rFonts w:ascii="Times New Roman" w:hAnsi="Times New Roman" w:cs="Times New Roman"/>
          <w:sz w:val="24"/>
          <w:szCs w:val="24"/>
        </w:rPr>
        <w:t>koşullarındaki sonuçlar</w:t>
      </w:r>
      <w:r w:rsidR="00413F9C">
        <w:rPr>
          <w:rFonts w:ascii="Times New Roman" w:hAnsi="Times New Roman" w:cs="Times New Roman"/>
          <w:sz w:val="24"/>
          <w:szCs w:val="24"/>
        </w:rPr>
        <w:t xml:space="preserve"> sunulmalıdır.</w:t>
      </w:r>
    </w:p>
    <w:p w14:paraId="2EC3E827" w14:textId="0BC0A149" w:rsidR="00057E79" w:rsidRDefault="00057E79" w:rsidP="00614D3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Sıvı numunelerde</w:t>
      </w:r>
      <w:r w:rsidR="00413F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3C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E17B8D">
        <w:rPr>
          <w:rFonts w:ascii="Times New Roman" w:hAnsi="Times New Roman" w:cs="Times New Roman"/>
          <w:sz w:val="24"/>
          <w:szCs w:val="24"/>
        </w:rPr>
        <w:t>±2</w:t>
      </w:r>
      <w:r w:rsidRPr="00E03C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 %60±%10</w:t>
      </w:r>
      <w:r w:rsidR="008A0252">
        <w:rPr>
          <w:rFonts w:ascii="Times New Roman" w:hAnsi="Times New Roman" w:cs="Times New Roman"/>
          <w:sz w:val="24"/>
          <w:szCs w:val="24"/>
        </w:rPr>
        <w:t xml:space="preserve"> </w:t>
      </w:r>
      <w:r w:rsidR="00413F9C">
        <w:rPr>
          <w:rFonts w:ascii="Times New Roman" w:hAnsi="Times New Roman" w:cs="Times New Roman"/>
          <w:sz w:val="24"/>
          <w:szCs w:val="24"/>
        </w:rPr>
        <w:t xml:space="preserve">bağıl nem </w:t>
      </w:r>
      <w:r w:rsidR="008A0252">
        <w:rPr>
          <w:rFonts w:ascii="Times New Roman" w:hAnsi="Times New Roman" w:cs="Times New Roman"/>
          <w:sz w:val="24"/>
          <w:szCs w:val="24"/>
        </w:rPr>
        <w:t xml:space="preserve">koşullarındaki sonuçlar </w:t>
      </w:r>
      <w:r w:rsidR="00714843">
        <w:rPr>
          <w:rFonts w:ascii="Times New Roman" w:hAnsi="Times New Roman" w:cs="Times New Roman"/>
          <w:sz w:val="24"/>
          <w:szCs w:val="24"/>
        </w:rPr>
        <w:t>iletilmelidir.</w:t>
      </w:r>
    </w:p>
    <w:p w14:paraId="2CADFCDB" w14:textId="77777777" w:rsidR="00057E79" w:rsidRDefault="00057E79" w:rsidP="00614D3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 ömrüne göre önerilen test periyodu ve test zamanları: </w:t>
      </w:r>
    </w:p>
    <w:p w14:paraId="29CA2B7C" w14:textId="77777777" w:rsidR="00614D34" w:rsidRDefault="00614D34" w:rsidP="0061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268"/>
        <w:gridCol w:w="2268"/>
        <w:gridCol w:w="1700"/>
      </w:tblGrid>
      <w:tr w:rsidR="00614D34" w14:paraId="24109850" w14:textId="77777777" w:rsidTr="00325B15">
        <w:tc>
          <w:tcPr>
            <w:tcW w:w="1685" w:type="dxa"/>
          </w:tcPr>
          <w:p w14:paraId="4BF30A4A" w14:textId="12F5716E" w:rsidR="00614D34" w:rsidRDefault="00D55A7F" w:rsidP="00D55A7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r</w:t>
            </w:r>
            <w:r w:rsidR="00614D34">
              <w:rPr>
                <w:rFonts w:ascii="Times New Roman" w:hAnsi="Times New Roman" w:cs="Times New Roman"/>
                <w:sz w:val="24"/>
                <w:szCs w:val="24"/>
              </w:rPr>
              <w:t>af ömrü (ay)</w:t>
            </w:r>
          </w:p>
        </w:tc>
        <w:tc>
          <w:tcPr>
            <w:tcW w:w="2268" w:type="dxa"/>
          </w:tcPr>
          <w:p w14:paraId="45DE9558" w14:textId="77777777" w:rsidR="00614D34" w:rsidRDefault="00614D34" w:rsidP="004E21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periyodu/süresi (</w:t>
            </w:r>
            <w:r w:rsidR="004E21F2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0714305B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zaman noktaları </w:t>
            </w:r>
          </w:p>
        </w:tc>
        <w:tc>
          <w:tcPr>
            <w:tcW w:w="1700" w:type="dxa"/>
          </w:tcPr>
          <w:p w14:paraId="2C8FCF4D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Mikrobiyolojik analiz noktaları</w:t>
            </w:r>
          </w:p>
        </w:tc>
      </w:tr>
      <w:tr w:rsidR="00614D34" w14:paraId="68D58DB2" w14:textId="77777777" w:rsidTr="00325B15">
        <w:tc>
          <w:tcPr>
            <w:tcW w:w="1685" w:type="dxa"/>
          </w:tcPr>
          <w:p w14:paraId="2BAFF8A6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8E2CC01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FB8F1B8" w14:textId="695AF37A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ay</w:t>
            </w:r>
          </w:p>
        </w:tc>
        <w:tc>
          <w:tcPr>
            <w:tcW w:w="1700" w:type="dxa"/>
          </w:tcPr>
          <w:p w14:paraId="051DF1E5" w14:textId="7B43319A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ay</w:t>
            </w:r>
          </w:p>
        </w:tc>
      </w:tr>
      <w:tr w:rsidR="00614D34" w14:paraId="321BA147" w14:textId="77777777" w:rsidTr="00325B15">
        <w:tc>
          <w:tcPr>
            <w:tcW w:w="1685" w:type="dxa"/>
          </w:tcPr>
          <w:p w14:paraId="63A9C5A5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03103EEF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14B1132" w14:textId="613B75BF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ay</w:t>
            </w:r>
          </w:p>
        </w:tc>
        <w:tc>
          <w:tcPr>
            <w:tcW w:w="1700" w:type="dxa"/>
          </w:tcPr>
          <w:p w14:paraId="57DF71BF" w14:textId="5BD2DE86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ay</w:t>
            </w:r>
          </w:p>
        </w:tc>
      </w:tr>
      <w:tr w:rsidR="00614D34" w14:paraId="050A29EE" w14:textId="77777777" w:rsidTr="00325B15">
        <w:tc>
          <w:tcPr>
            <w:tcW w:w="1685" w:type="dxa"/>
          </w:tcPr>
          <w:p w14:paraId="6906E20E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81B14F1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1FF43EE" w14:textId="5451FE29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ay</w:t>
            </w:r>
          </w:p>
        </w:tc>
        <w:tc>
          <w:tcPr>
            <w:tcW w:w="1700" w:type="dxa"/>
          </w:tcPr>
          <w:p w14:paraId="48DDEE42" w14:textId="43AFA501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ay</w:t>
            </w:r>
          </w:p>
        </w:tc>
      </w:tr>
      <w:tr w:rsidR="00614D34" w14:paraId="687553BB" w14:textId="77777777" w:rsidTr="00325B15">
        <w:tc>
          <w:tcPr>
            <w:tcW w:w="1685" w:type="dxa"/>
          </w:tcPr>
          <w:p w14:paraId="71F73BAA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34B8EF68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C52BFE" w14:textId="6890543E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ay</w:t>
            </w:r>
          </w:p>
        </w:tc>
        <w:tc>
          <w:tcPr>
            <w:tcW w:w="1700" w:type="dxa"/>
          </w:tcPr>
          <w:p w14:paraId="6835867D" w14:textId="4459E789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ay</w:t>
            </w:r>
          </w:p>
        </w:tc>
      </w:tr>
      <w:tr w:rsidR="00614D34" w14:paraId="4AF62090" w14:textId="77777777" w:rsidTr="00325B15">
        <w:tc>
          <w:tcPr>
            <w:tcW w:w="1685" w:type="dxa"/>
          </w:tcPr>
          <w:p w14:paraId="781A2378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1DCF9A12" w14:textId="77777777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0567889" w14:textId="110CEFDB" w:rsidR="00614D34" w:rsidRDefault="00614D34" w:rsidP="006E728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ay</w:t>
            </w:r>
          </w:p>
        </w:tc>
        <w:tc>
          <w:tcPr>
            <w:tcW w:w="1700" w:type="dxa"/>
          </w:tcPr>
          <w:p w14:paraId="505AEAFF" w14:textId="48145A3F" w:rsidR="00614D34" w:rsidRDefault="00614D34" w:rsidP="0038352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413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9.ay</w:t>
            </w:r>
          </w:p>
        </w:tc>
      </w:tr>
    </w:tbl>
    <w:p w14:paraId="5F4C0BAD" w14:textId="77777777" w:rsidR="00614D34" w:rsidRPr="00614D34" w:rsidRDefault="00614D34" w:rsidP="00614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9E54" w14:textId="38E184B5" w:rsidR="00614D34" w:rsidRDefault="00614D34" w:rsidP="007D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7F2"/>
    <w:multiLevelType w:val="hybridMultilevel"/>
    <w:tmpl w:val="A16C2D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AA6"/>
    <w:multiLevelType w:val="hybridMultilevel"/>
    <w:tmpl w:val="E6481D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9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67EF"/>
    <w:multiLevelType w:val="hybridMultilevel"/>
    <w:tmpl w:val="1606470C"/>
    <w:lvl w:ilvl="0" w:tplc="8FC29926">
      <w:start w:val="1"/>
      <w:numFmt w:val="lowerRoman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12E42"/>
    <w:multiLevelType w:val="hybridMultilevel"/>
    <w:tmpl w:val="88DA92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266A"/>
    <w:multiLevelType w:val="hybridMultilevel"/>
    <w:tmpl w:val="F5F42B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635"/>
    <w:multiLevelType w:val="hybridMultilevel"/>
    <w:tmpl w:val="E1CE3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B0B71"/>
    <w:multiLevelType w:val="hybridMultilevel"/>
    <w:tmpl w:val="60A8A86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D463B"/>
    <w:multiLevelType w:val="hybridMultilevel"/>
    <w:tmpl w:val="2AE4CB68"/>
    <w:lvl w:ilvl="0" w:tplc="3A5A13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E1612"/>
    <w:multiLevelType w:val="hybridMultilevel"/>
    <w:tmpl w:val="DB5E5DD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C71DD"/>
    <w:multiLevelType w:val="hybridMultilevel"/>
    <w:tmpl w:val="D9E0F8D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3B70"/>
    <w:multiLevelType w:val="hybridMultilevel"/>
    <w:tmpl w:val="7CA8D108"/>
    <w:lvl w:ilvl="0" w:tplc="8FC29926">
      <w:start w:val="1"/>
      <w:numFmt w:val="lowerRoman"/>
      <w:lvlText w:val="%1)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6DF7F32"/>
    <w:multiLevelType w:val="multilevel"/>
    <w:tmpl w:val="8206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CB4A0A"/>
    <w:multiLevelType w:val="hybridMultilevel"/>
    <w:tmpl w:val="5B845F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22895"/>
    <w:multiLevelType w:val="hybridMultilevel"/>
    <w:tmpl w:val="3614EF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3959"/>
    <w:multiLevelType w:val="multilevel"/>
    <w:tmpl w:val="83DE6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814075A"/>
    <w:multiLevelType w:val="hybridMultilevel"/>
    <w:tmpl w:val="658C36B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B26D45"/>
    <w:multiLevelType w:val="hybridMultilevel"/>
    <w:tmpl w:val="7F2C1F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351CA"/>
    <w:multiLevelType w:val="hybridMultilevel"/>
    <w:tmpl w:val="3586BDD0"/>
    <w:lvl w:ilvl="0" w:tplc="8FC29926">
      <w:start w:val="1"/>
      <w:numFmt w:val="lowerRoman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4931A9"/>
    <w:multiLevelType w:val="hybridMultilevel"/>
    <w:tmpl w:val="DD662F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E8"/>
    <w:rsid w:val="00030BE9"/>
    <w:rsid w:val="00057E79"/>
    <w:rsid w:val="000727F0"/>
    <w:rsid w:val="00092F2F"/>
    <w:rsid w:val="000B2EC0"/>
    <w:rsid w:val="000B3971"/>
    <w:rsid w:val="000E6E61"/>
    <w:rsid w:val="00124456"/>
    <w:rsid w:val="00133769"/>
    <w:rsid w:val="00157A39"/>
    <w:rsid w:val="00184441"/>
    <w:rsid w:val="00203EF0"/>
    <w:rsid w:val="0023087E"/>
    <w:rsid w:val="00231D0A"/>
    <w:rsid w:val="00240BD5"/>
    <w:rsid w:val="002510D7"/>
    <w:rsid w:val="0025409D"/>
    <w:rsid w:val="00261753"/>
    <w:rsid w:val="002A30C0"/>
    <w:rsid w:val="002A510D"/>
    <w:rsid w:val="002B1DD7"/>
    <w:rsid w:val="002D3D71"/>
    <w:rsid w:val="002E13B9"/>
    <w:rsid w:val="002F79D1"/>
    <w:rsid w:val="00324A89"/>
    <w:rsid w:val="00325B15"/>
    <w:rsid w:val="0035018B"/>
    <w:rsid w:val="0038352B"/>
    <w:rsid w:val="00384DAA"/>
    <w:rsid w:val="00386C13"/>
    <w:rsid w:val="003923E1"/>
    <w:rsid w:val="00397595"/>
    <w:rsid w:val="003A362A"/>
    <w:rsid w:val="003C3931"/>
    <w:rsid w:val="003F6DA6"/>
    <w:rsid w:val="00413F9C"/>
    <w:rsid w:val="004365DA"/>
    <w:rsid w:val="00461225"/>
    <w:rsid w:val="00495F88"/>
    <w:rsid w:val="00497007"/>
    <w:rsid w:val="004B1397"/>
    <w:rsid w:val="004B5F99"/>
    <w:rsid w:val="004B765F"/>
    <w:rsid w:val="004D7D5C"/>
    <w:rsid w:val="004E21F2"/>
    <w:rsid w:val="00510FD5"/>
    <w:rsid w:val="00531218"/>
    <w:rsid w:val="00533C82"/>
    <w:rsid w:val="00536BDC"/>
    <w:rsid w:val="00543CDA"/>
    <w:rsid w:val="00551220"/>
    <w:rsid w:val="00562FB8"/>
    <w:rsid w:val="005C6630"/>
    <w:rsid w:val="005F5272"/>
    <w:rsid w:val="00614D34"/>
    <w:rsid w:val="0063340A"/>
    <w:rsid w:val="006449CC"/>
    <w:rsid w:val="00645861"/>
    <w:rsid w:val="00654B83"/>
    <w:rsid w:val="00660059"/>
    <w:rsid w:val="00673480"/>
    <w:rsid w:val="006B4DB8"/>
    <w:rsid w:val="006C70DA"/>
    <w:rsid w:val="006E1D15"/>
    <w:rsid w:val="006F4222"/>
    <w:rsid w:val="00701902"/>
    <w:rsid w:val="00705707"/>
    <w:rsid w:val="00706B50"/>
    <w:rsid w:val="00714843"/>
    <w:rsid w:val="00735A13"/>
    <w:rsid w:val="00736C0E"/>
    <w:rsid w:val="00751326"/>
    <w:rsid w:val="00755037"/>
    <w:rsid w:val="007620B8"/>
    <w:rsid w:val="00772335"/>
    <w:rsid w:val="00790370"/>
    <w:rsid w:val="00797651"/>
    <w:rsid w:val="007A022A"/>
    <w:rsid w:val="007D25E1"/>
    <w:rsid w:val="007D710A"/>
    <w:rsid w:val="007E319C"/>
    <w:rsid w:val="008017E2"/>
    <w:rsid w:val="008445B0"/>
    <w:rsid w:val="00855841"/>
    <w:rsid w:val="00862F2F"/>
    <w:rsid w:val="008A0252"/>
    <w:rsid w:val="008A7B2B"/>
    <w:rsid w:val="008E504A"/>
    <w:rsid w:val="009112CB"/>
    <w:rsid w:val="00924521"/>
    <w:rsid w:val="00931086"/>
    <w:rsid w:val="009420CC"/>
    <w:rsid w:val="009543BA"/>
    <w:rsid w:val="009652D7"/>
    <w:rsid w:val="009A1FFE"/>
    <w:rsid w:val="009D05A2"/>
    <w:rsid w:val="009D426E"/>
    <w:rsid w:val="009E4808"/>
    <w:rsid w:val="009F559F"/>
    <w:rsid w:val="00A248CC"/>
    <w:rsid w:val="00A25BED"/>
    <w:rsid w:val="00A35096"/>
    <w:rsid w:val="00A670E8"/>
    <w:rsid w:val="00A74A64"/>
    <w:rsid w:val="00A84565"/>
    <w:rsid w:val="00AA2D96"/>
    <w:rsid w:val="00AB103B"/>
    <w:rsid w:val="00AC4864"/>
    <w:rsid w:val="00AC551D"/>
    <w:rsid w:val="00AD15D3"/>
    <w:rsid w:val="00AD3627"/>
    <w:rsid w:val="00AE06E0"/>
    <w:rsid w:val="00AF2795"/>
    <w:rsid w:val="00B356C2"/>
    <w:rsid w:val="00B73A11"/>
    <w:rsid w:val="00B81E15"/>
    <w:rsid w:val="00BB7290"/>
    <w:rsid w:val="00BD50C3"/>
    <w:rsid w:val="00BD644E"/>
    <w:rsid w:val="00BD7439"/>
    <w:rsid w:val="00C239D6"/>
    <w:rsid w:val="00C33306"/>
    <w:rsid w:val="00C34D64"/>
    <w:rsid w:val="00C75B8E"/>
    <w:rsid w:val="00C81075"/>
    <w:rsid w:val="00C82B0A"/>
    <w:rsid w:val="00CA36DB"/>
    <w:rsid w:val="00CA5D19"/>
    <w:rsid w:val="00CC1419"/>
    <w:rsid w:val="00CC4993"/>
    <w:rsid w:val="00CC6741"/>
    <w:rsid w:val="00CD099D"/>
    <w:rsid w:val="00CF5BE9"/>
    <w:rsid w:val="00D17E42"/>
    <w:rsid w:val="00D23CAA"/>
    <w:rsid w:val="00D36ABE"/>
    <w:rsid w:val="00D45D03"/>
    <w:rsid w:val="00D47FDE"/>
    <w:rsid w:val="00D55A7F"/>
    <w:rsid w:val="00D63911"/>
    <w:rsid w:val="00D762B4"/>
    <w:rsid w:val="00DB28B5"/>
    <w:rsid w:val="00DE066B"/>
    <w:rsid w:val="00E17B8D"/>
    <w:rsid w:val="00E21653"/>
    <w:rsid w:val="00E2702B"/>
    <w:rsid w:val="00E27692"/>
    <w:rsid w:val="00E456E7"/>
    <w:rsid w:val="00E63751"/>
    <w:rsid w:val="00E70822"/>
    <w:rsid w:val="00E8363C"/>
    <w:rsid w:val="00EA4E35"/>
    <w:rsid w:val="00ED0116"/>
    <w:rsid w:val="00F7072D"/>
    <w:rsid w:val="00F83195"/>
    <w:rsid w:val="00F86590"/>
    <w:rsid w:val="00F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C3F"/>
  <w15:chartTrackingRefBased/>
  <w15:docId w15:val="{15235981-6A79-44F5-BBA2-34C323F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7E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D34"/>
  </w:style>
  <w:style w:type="character" w:styleId="AklamaBavurusu">
    <w:name w:val="annotation reference"/>
    <w:basedOn w:val="VarsaylanParagrafYazTipi"/>
    <w:uiPriority w:val="99"/>
    <w:semiHidden/>
    <w:unhideWhenUsed/>
    <w:rsid w:val="009310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108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108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10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108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KOÇ</dc:creator>
  <cp:keywords/>
  <dc:description/>
  <cp:lastModifiedBy>Fatma KOÇ DELİALİOĞLU</cp:lastModifiedBy>
  <cp:revision>2</cp:revision>
  <dcterms:created xsi:type="dcterms:W3CDTF">2021-11-08T11:11:00Z</dcterms:created>
  <dcterms:modified xsi:type="dcterms:W3CDTF">2021-11-08T11:11:00Z</dcterms:modified>
</cp:coreProperties>
</file>